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F181F">
        <w:trPr>
          <w:trHeight w:hRule="exact" w:val="1528"/>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5543" w:type="dxa"/>
            <w:gridSpan w:val="4"/>
            <w:shd w:val="clear" w:color="000000" w:fill="FFFFFF"/>
            <w:tcMar>
              <w:left w:w="34" w:type="dxa"/>
              <w:right w:w="34" w:type="dxa"/>
            </w:tcMar>
          </w:tcPr>
          <w:p w:rsidR="007F181F" w:rsidRDefault="002A346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7F181F">
        <w:trPr>
          <w:trHeight w:hRule="exact" w:val="138"/>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993" w:type="dxa"/>
          </w:tcPr>
          <w:p w:rsidR="007F181F" w:rsidRDefault="007F181F"/>
        </w:tc>
        <w:tc>
          <w:tcPr>
            <w:tcW w:w="2836" w:type="dxa"/>
          </w:tcPr>
          <w:p w:rsidR="007F181F" w:rsidRDefault="007F181F"/>
        </w:tc>
      </w:tr>
      <w:tr w:rsidR="007F181F">
        <w:trPr>
          <w:trHeight w:hRule="exact" w:val="585"/>
        </w:trPr>
        <w:tc>
          <w:tcPr>
            <w:tcW w:w="10221" w:type="dxa"/>
            <w:gridSpan w:val="10"/>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181F" w:rsidRDefault="002A346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181F">
        <w:trPr>
          <w:trHeight w:hRule="exact" w:val="314"/>
        </w:trPr>
        <w:tc>
          <w:tcPr>
            <w:tcW w:w="10221" w:type="dxa"/>
            <w:gridSpan w:val="10"/>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F181F">
        <w:trPr>
          <w:trHeight w:hRule="exact" w:val="211"/>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993" w:type="dxa"/>
          </w:tcPr>
          <w:p w:rsidR="007F181F" w:rsidRDefault="007F181F"/>
        </w:tc>
        <w:tc>
          <w:tcPr>
            <w:tcW w:w="2836" w:type="dxa"/>
          </w:tcPr>
          <w:p w:rsidR="007F181F" w:rsidRDefault="007F181F"/>
        </w:tc>
      </w:tr>
      <w:tr w:rsidR="007F181F">
        <w:trPr>
          <w:trHeight w:hRule="exact" w:val="277"/>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3842" w:type="dxa"/>
            <w:gridSpan w:val="2"/>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УТВЕРЖДАЮ</w:t>
            </w:r>
          </w:p>
        </w:tc>
      </w:tr>
      <w:tr w:rsidR="007F181F">
        <w:trPr>
          <w:trHeight w:hRule="exact" w:val="972"/>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3842" w:type="dxa"/>
            <w:gridSpan w:val="2"/>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181F" w:rsidRDefault="007F181F">
            <w:pPr>
              <w:spacing w:after="0" w:line="240" w:lineRule="auto"/>
              <w:jc w:val="center"/>
              <w:rPr>
                <w:sz w:val="24"/>
                <w:szCs w:val="24"/>
              </w:rPr>
            </w:pPr>
          </w:p>
          <w:p w:rsidR="007F181F" w:rsidRDefault="002A346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181F">
        <w:trPr>
          <w:trHeight w:hRule="exact" w:val="277"/>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3842" w:type="dxa"/>
            <w:gridSpan w:val="2"/>
            <w:shd w:val="clear" w:color="000000" w:fill="FFFFFF"/>
            <w:tcMar>
              <w:left w:w="34" w:type="dxa"/>
              <w:right w:w="34" w:type="dxa"/>
            </w:tcMar>
          </w:tcPr>
          <w:p w:rsidR="007F181F" w:rsidRDefault="002A3462">
            <w:pPr>
              <w:spacing w:after="0" w:line="240" w:lineRule="auto"/>
              <w:jc w:val="right"/>
              <w:rPr>
                <w:sz w:val="24"/>
                <w:szCs w:val="24"/>
              </w:rPr>
            </w:pPr>
            <w:r>
              <w:rPr>
                <w:rFonts w:ascii="Times New Roman" w:hAnsi="Times New Roman" w:cs="Times New Roman"/>
                <w:color w:val="000000"/>
                <w:sz w:val="24"/>
                <w:szCs w:val="24"/>
              </w:rPr>
              <w:t>28.03.2022</w:t>
            </w:r>
          </w:p>
        </w:tc>
      </w:tr>
      <w:tr w:rsidR="007F181F">
        <w:trPr>
          <w:trHeight w:hRule="exact" w:val="277"/>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993" w:type="dxa"/>
          </w:tcPr>
          <w:p w:rsidR="007F181F" w:rsidRDefault="007F181F"/>
        </w:tc>
        <w:tc>
          <w:tcPr>
            <w:tcW w:w="2836" w:type="dxa"/>
          </w:tcPr>
          <w:p w:rsidR="007F181F" w:rsidRDefault="007F181F"/>
        </w:tc>
      </w:tr>
      <w:tr w:rsidR="007F181F">
        <w:trPr>
          <w:trHeight w:hRule="exact" w:val="416"/>
        </w:trPr>
        <w:tc>
          <w:tcPr>
            <w:tcW w:w="10221" w:type="dxa"/>
            <w:gridSpan w:val="10"/>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181F">
        <w:trPr>
          <w:trHeight w:hRule="exact" w:val="1496"/>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4834" w:type="dxa"/>
            <w:gridSpan w:val="5"/>
            <w:shd w:val="clear" w:color="000000" w:fill="FFFFFF"/>
            <w:tcMar>
              <w:left w:w="34" w:type="dxa"/>
              <w:right w:w="34" w:type="dxa"/>
            </w:tcMar>
          </w:tcPr>
          <w:p w:rsidR="007F181F" w:rsidRDefault="002A3462">
            <w:pPr>
              <w:spacing w:after="0" w:line="240" w:lineRule="auto"/>
              <w:jc w:val="center"/>
              <w:rPr>
                <w:sz w:val="32"/>
                <w:szCs w:val="32"/>
              </w:rPr>
            </w:pPr>
            <w:r>
              <w:rPr>
                <w:rFonts w:ascii="Times New Roman" w:hAnsi="Times New Roman" w:cs="Times New Roman"/>
                <w:color w:val="000000"/>
                <w:sz w:val="32"/>
                <w:szCs w:val="32"/>
              </w:rPr>
              <w:t>Современный русский язык. Синтаксис простого предложения</w:t>
            </w:r>
          </w:p>
          <w:p w:rsidR="007F181F" w:rsidRDefault="002A3462">
            <w:pPr>
              <w:spacing w:after="0" w:line="240" w:lineRule="auto"/>
              <w:jc w:val="center"/>
              <w:rPr>
                <w:sz w:val="32"/>
                <w:szCs w:val="32"/>
              </w:rPr>
            </w:pPr>
            <w:r>
              <w:rPr>
                <w:rFonts w:ascii="Times New Roman" w:hAnsi="Times New Roman" w:cs="Times New Roman"/>
                <w:color w:val="000000"/>
                <w:sz w:val="32"/>
                <w:szCs w:val="32"/>
              </w:rPr>
              <w:t>К.М.06.01.09</w:t>
            </w:r>
          </w:p>
        </w:tc>
        <w:tc>
          <w:tcPr>
            <w:tcW w:w="2836" w:type="dxa"/>
          </w:tcPr>
          <w:p w:rsidR="007F181F" w:rsidRDefault="007F181F"/>
        </w:tc>
      </w:tr>
      <w:tr w:rsidR="007F181F">
        <w:trPr>
          <w:trHeight w:hRule="exact" w:val="277"/>
        </w:trPr>
        <w:tc>
          <w:tcPr>
            <w:tcW w:w="10221" w:type="dxa"/>
            <w:gridSpan w:val="10"/>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181F">
        <w:trPr>
          <w:trHeight w:hRule="exact" w:val="1125"/>
        </w:trPr>
        <w:tc>
          <w:tcPr>
            <w:tcW w:w="143" w:type="dxa"/>
          </w:tcPr>
          <w:p w:rsidR="007F181F" w:rsidRDefault="007F181F"/>
        </w:tc>
        <w:tc>
          <w:tcPr>
            <w:tcW w:w="285" w:type="dxa"/>
          </w:tcPr>
          <w:p w:rsidR="007F181F" w:rsidRDefault="007F181F"/>
        </w:tc>
        <w:tc>
          <w:tcPr>
            <w:tcW w:w="9795" w:type="dxa"/>
            <w:gridSpan w:val="8"/>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F181F" w:rsidRDefault="002A346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7F181F" w:rsidRDefault="002A34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181F">
        <w:trPr>
          <w:trHeight w:hRule="exact" w:val="833"/>
        </w:trPr>
        <w:tc>
          <w:tcPr>
            <w:tcW w:w="10221" w:type="dxa"/>
            <w:gridSpan w:val="10"/>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F181F">
        <w:trPr>
          <w:trHeight w:hRule="exact" w:val="277"/>
        </w:trPr>
        <w:tc>
          <w:tcPr>
            <w:tcW w:w="3984" w:type="dxa"/>
            <w:gridSpan w:val="5"/>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181F" w:rsidRDefault="007F181F"/>
        </w:tc>
        <w:tc>
          <w:tcPr>
            <w:tcW w:w="426" w:type="dxa"/>
          </w:tcPr>
          <w:p w:rsidR="007F181F" w:rsidRDefault="007F181F"/>
        </w:tc>
        <w:tc>
          <w:tcPr>
            <w:tcW w:w="1277" w:type="dxa"/>
          </w:tcPr>
          <w:p w:rsidR="007F181F" w:rsidRDefault="007F181F"/>
        </w:tc>
        <w:tc>
          <w:tcPr>
            <w:tcW w:w="993" w:type="dxa"/>
          </w:tcPr>
          <w:p w:rsidR="007F181F" w:rsidRDefault="007F181F"/>
        </w:tc>
        <w:tc>
          <w:tcPr>
            <w:tcW w:w="2836" w:type="dxa"/>
          </w:tcPr>
          <w:p w:rsidR="007F181F" w:rsidRDefault="007F181F"/>
        </w:tc>
      </w:tr>
      <w:tr w:rsidR="007F181F">
        <w:trPr>
          <w:trHeight w:hRule="exact" w:val="155"/>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993" w:type="dxa"/>
          </w:tcPr>
          <w:p w:rsidR="007F181F" w:rsidRDefault="007F181F"/>
        </w:tc>
        <w:tc>
          <w:tcPr>
            <w:tcW w:w="2836" w:type="dxa"/>
          </w:tcPr>
          <w:p w:rsidR="007F181F" w:rsidRDefault="007F181F"/>
        </w:tc>
      </w:tr>
      <w:tr w:rsidR="007F18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ОБРАЗОВАНИЕ И НАУКА</w:t>
            </w:r>
          </w:p>
        </w:tc>
      </w:tr>
      <w:tr w:rsidR="007F18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F181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F181F" w:rsidRDefault="007F18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7F181F"/>
        </w:tc>
      </w:tr>
      <w:tr w:rsidR="007F18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F181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F181F" w:rsidRDefault="007F18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7F181F"/>
        </w:tc>
      </w:tr>
      <w:tr w:rsidR="007F181F">
        <w:trPr>
          <w:trHeight w:hRule="exact" w:val="124"/>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993" w:type="dxa"/>
          </w:tcPr>
          <w:p w:rsidR="007F181F" w:rsidRDefault="007F181F"/>
        </w:tc>
        <w:tc>
          <w:tcPr>
            <w:tcW w:w="2836" w:type="dxa"/>
          </w:tcPr>
          <w:p w:rsidR="007F181F" w:rsidRDefault="007F181F"/>
        </w:tc>
      </w:tr>
      <w:tr w:rsidR="007F181F">
        <w:trPr>
          <w:trHeight w:hRule="exact" w:val="277"/>
        </w:trPr>
        <w:tc>
          <w:tcPr>
            <w:tcW w:w="5118" w:type="dxa"/>
            <w:gridSpan w:val="7"/>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F181F">
        <w:trPr>
          <w:trHeight w:hRule="exact" w:val="307"/>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5118" w:type="dxa"/>
            <w:gridSpan w:val="3"/>
            <w:vMerge/>
            <w:shd w:val="clear" w:color="000000" w:fill="FFFFFF"/>
            <w:tcMar>
              <w:left w:w="34" w:type="dxa"/>
              <w:right w:w="34" w:type="dxa"/>
            </w:tcMar>
          </w:tcPr>
          <w:p w:rsidR="007F181F" w:rsidRDefault="007F181F"/>
        </w:tc>
      </w:tr>
      <w:tr w:rsidR="007F181F">
        <w:trPr>
          <w:trHeight w:hRule="exact" w:val="1415"/>
        </w:trPr>
        <w:tc>
          <w:tcPr>
            <w:tcW w:w="143" w:type="dxa"/>
          </w:tcPr>
          <w:p w:rsidR="007F181F" w:rsidRDefault="007F181F"/>
        </w:tc>
        <w:tc>
          <w:tcPr>
            <w:tcW w:w="285" w:type="dxa"/>
          </w:tcPr>
          <w:p w:rsidR="007F181F" w:rsidRDefault="007F181F"/>
        </w:tc>
        <w:tc>
          <w:tcPr>
            <w:tcW w:w="710" w:type="dxa"/>
          </w:tcPr>
          <w:p w:rsidR="007F181F" w:rsidRDefault="007F181F"/>
        </w:tc>
        <w:tc>
          <w:tcPr>
            <w:tcW w:w="1419" w:type="dxa"/>
          </w:tcPr>
          <w:p w:rsidR="007F181F" w:rsidRDefault="007F181F"/>
        </w:tc>
        <w:tc>
          <w:tcPr>
            <w:tcW w:w="1419" w:type="dxa"/>
          </w:tcPr>
          <w:p w:rsidR="007F181F" w:rsidRDefault="007F181F"/>
        </w:tc>
        <w:tc>
          <w:tcPr>
            <w:tcW w:w="710" w:type="dxa"/>
          </w:tcPr>
          <w:p w:rsidR="007F181F" w:rsidRDefault="007F181F"/>
        </w:tc>
        <w:tc>
          <w:tcPr>
            <w:tcW w:w="426" w:type="dxa"/>
          </w:tcPr>
          <w:p w:rsidR="007F181F" w:rsidRDefault="007F181F"/>
        </w:tc>
        <w:tc>
          <w:tcPr>
            <w:tcW w:w="1277" w:type="dxa"/>
          </w:tcPr>
          <w:p w:rsidR="007F181F" w:rsidRDefault="007F181F"/>
        </w:tc>
        <w:tc>
          <w:tcPr>
            <w:tcW w:w="993" w:type="dxa"/>
          </w:tcPr>
          <w:p w:rsidR="007F181F" w:rsidRDefault="007F181F"/>
        </w:tc>
        <w:tc>
          <w:tcPr>
            <w:tcW w:w="2836" w:type="dxa"/>
          </w:tcPr>
          <w:p w:rsidR="007F181F" w:rsidRDefault="007F181F"/>
        </w:tc>
      </w:tr>
      <w:tr w:rsidR="007F181F">
        <w:trPr>
          <w:trHeight w:hRule="exact" w:val="277"/>
        </w:trPr>
        <w:tc>
          <w:tcPr>
            <w:tcW w:w="143" w:type="dxa"/>
          </w:tcPr>
          <w:p w:rsidR="007F181F" w:rsidRDefault="007F181F"/>
        </w:tc>
        <w:tc>
          <w:tcPr>
            <w:tcW w:w="10079" w:type="dxa"/>
            <w:gridSpan w:val="9"/>
            <w:vMerge w:val="restart"/>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181F">
        <w:trPr>
          <w:trHeight w:hRule="exact" w:val="138"/>
        </w:trPr>
        <w:tc>
          <w:tcPr>
            <w:tcW w:w="143" w:type="dxa"/>
          </w:tcPr>
          <w:p w:rsidR="007F181F" w:rsidRDefault="007F181F"/>
        </w:tc>
        <w:tc>
          <w:tcPr>
            <w:tcW w:w="10079" w:type="dxa"/>
            <w:gridSpan w:val="9"/>
            <w:vMerge/>
            <w:shd w:val="clear" w:color="000000" w:fill="FFFFFF"/>
            <w:tcMar>
              <w:left w:w="34" w:type="dxa"/>
              <w:right w:w="34" w:type="dxa"/>
            </w:tcMar>
          </w:tcPr>
          <w:p w:rsidR="007F181F" w:rsidRDefault="007F181F"/>
        </w:tc>
      </w:tr>
      <w:tr w:rsidR="007F181F">
        <w:trPr>
          <w:trHeight w:hRule="exact" w:val="1666"/>
        </w:trPr>
        <w:tc>
          <w:tcPr>
            <w:tcW w:w="143" w:type="dxa"/>
          </w:tcPr>
          <w:p w:rsidR="007F181F" w:rsidRDefault="007F181F"/>
        </w:tc>
        <w:tc>
          <w:tcPr>
            <w:tcW w:w="10079" w:type="dxa"/>
            <w:gridSpan w:val="9"/>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F181F" w:rsidRDefault="007F181F">
            <w:pPr>
              <w:spacing w:after="0" w:line="240" w:lineRule="auto"/>
              <w:jc w:val="center"/>
              <w:rPr>
                <w:sz w:val="24"/>
                <w:szCs w:val="24"/>
              </w:rPr>
            </w:pPr>
          </w:p>
          <w:p w:rsidR="007F181F" w:rsidRDefault="002A346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181F" w:rsidRDefault="007F181F">
            <w:pPr>
              <w:spacing w:after="0" w:line="240" w:lineRule="auto"/>
              <w:jc w:val="center"/>
              <w:rPr>
                <w:sz w:val="24"/>
                <w:szCs w:val="24"/>
              </w:rPr>
            </w:pPr>
          </w:p>
          <w:p w:rsidR="007F181F" w:rsidRDefault="002A3462">
            <w:pPr>
              <w:spacing w:after="0" w:line="240" w:lineRule="auto"/>
              <w:jc w:val="center"/>
              <w:rPr>
                <w:sz w:val="24"/>
                <w:szCs w:val="24"/>
              </w:rPr>
            </w:pPr>
            <w:r>
              <w:rPr>
                <w:rFonts w:ascii="Times New Roman" w:hAnsi="Times New Roman" w:cs="Times New Roman"/>
                <w:color w:val="000000"/>
                <w:sz w:val="24"/>
                <w:szCs w:val="24"/>
              </w:rPr>
              <w:t>Омск, 2022</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181F">
        <w:trPr>
          <w:trHeight w:hRule="exact" w:val="2222"/>
        </w:trPr>
        <w:tc>
          <w:tcPr>
            <w:tcW w:w="10788"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181F" w:rsidRDefault="007F181F">
            <w:pPr>
              <w:spacing w:after="0" w:line="240" w:lineRule="auto"/>
              <w:rPr>
                <w:sz w:val="24"/>
                <w:szCs w:val="24"/>
              </w:rPr>
            </w:pPr>
          </w:p>
          <w:p w:rsidR="007F181F" w:rsidRDefault="002A346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F181F" w:rsidRDefault="007F181F">
            <w:pPr>
              <w:spacing w:after="0" w:line="240" w:lineRule="auto"/>
              <w:rPr>
                <w:sz w:val="24"/>
                <w:szCs w:val="24"/>
              </w:rPr>
            </w:pPr>
          </w:p>
          <w:p w:rsidR="007F181F" w:rsidRDefault="002A346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F181F" w:rsidRDefault="002A3462">
            <w:pPr>
              <w:spacing w:after="0" w:line="240" w:lineRule="auto"/>
              <w:rPr>
                <w:sz w:val="24"/>
                <w:szCs w:val="24"/>
              </w:rPr>
            </w:pPr>
            <w:r>
              <w:rPr>
                <w:rFonts w:ascii="Times New Roman" w:hAnsi="Times New Roman" w:cs="Times New Roman"/>
                <w:color w:val="000000"/>
                <w:sz w:val="24"/>
                <w:szCs w:val="24"/>
              </w:rPr>
              <w:t>Протокол от 25.03.2022 г.  №8</w:t>
            </w:r>
          </w:p>
        </w:tc>
      </w:tr>
      <w:tr w:rsidR="007F181F">
        <w:trPr>
          <w:trHeight w:hRule="exact" w:val="277"/>
        </w:trPr>
        <w:tc>
          <w:tcPr>
            <w:tcW w:w="10788"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277"/>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181F">
        <w:trPr>
          <w:trHeight w:hRule="exact" w:val="555"/>
        </w:trPr>
        <w:tc>
          <w:tcPr>
            <w:tcW w:w="9640" w:type="dxa"/>
          </w:tcPr>
          <w:p w:rsidR="007F181F" w:rsidRDefault="007F181F"/>
        </w:tc>
      </w:tr>
      <w:tr w:rsidR="007F181F">
        <w:trPr>
          <w:trHeight w:hRule="exact" w:val="8751"/>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181F" w:rsidRDefault="002A346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181F" w:rsidRDefault="002A346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181F" w:rsidRDefault="002A346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181F" w:rsidRDefault="002A346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181F" w:rsidRDefault="002A346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181F" w:rsidRDefault="002A346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181F" w:rsidRDefault="002A346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181F" w:rsidRDefault="002A346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181F" w:rsidRDefault="002A346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181F" w:rsidRDefault="002A346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181F" w:rsidRDefault="002A346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277"/>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181F">
        <w:trPr>
          <w:trHeight w:hRule="exact" w:val="14889"/>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181F" w:rsidRDefault="002A346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181F" w:rsidRDefault="002A346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81F" w:rsidRDefault="002A34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81F" w:rsidRDefault="002A346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181F" w:rsidRDefault="002A346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81F" w:rsidRDefault="002A34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81F" w:rsidRDefault="002A346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7F181F" w:rsidRDefault="002A346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простого предложения» в течение 2022/2023 учебного года:</w:t>
            </w:r>
          </w:p>
          <w:p w:rsidR="007F181F" w:rsidRDefault="002A346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1396"/>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К.М.06.01.09 «Современный русский язык. Синтаксис простого предложения».</w:t>
            </w:r>
          </w:p>
          <w:p w:rsidR="007F181F" w:rsidRDefault="002A346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181F">
        <w:trPr>
          <w:trHeight w:hRule="exact" w:val="139"/>
        </w:trPr>
        <w:tc>
          <w:tcPr>
            <w:tcW w:w="9640" w:type="dxa"/>
          </w:tcPr>
          <w:p w:rsidR="007F181F" w:rsidRDefault="007F181F"/>
        </w:tc>
      </w:tr>
      <w:tr w:rsidR="007F181F">
        <w:trPr>
          <w:trHeight w:hRule="exact" w:val="3530"/>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181F" w:rsidRDefault="002A346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Синтаксис простого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18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Код компетенции: ПК-1</w:t>
            </w:r>
          </w:p>
          <w:p w:rsidR="007F181F" w:rsidRDefault="002A3462">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7F181F">
        <w:trPr>
          <w:trHeight w:hRule="exact" w:val="585"/>
        </w:trPr>
        <w:tc>
          <w:tcPr>
            <w:tcW w:w="9654" w:type="dxa"/>
            <w:shd w:val="clear" w:color="000000" w:fill="FFFFFF"/>
            <w:tcMar>
              <w:left w:w="34" w:type="dxa"/>
              <w:right w:w="34" w:type="dxa"/>
            </w:tcMar>
          </w:tcPr>
          <w:p w:rsidR="007F181F" w:rsidRDefault="007F181F">
            <w:pPr>
              <w:spacing w:after="0" w:line="240" w:lineRule="auto"/>
              <w:rPr>
                <w:sz w:val="24"/>
                <w:szCs w:val="24"/>
              </w:rPr>
            </w:pPr>
          </w:p>
          <w:p w:rsidR="007F181F" w:rsidRDefault="002A34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18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7F18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7F18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7F181F">
        <w:trPr>
          <w:trHeight w:hRule="exact" w:val="277"/>
        </w:trPr>
        <w:tc>
          <w:tcPr>
            <w:tcW w:w="9640" w:type="dxa"/>
          </w:tcPr>
          <w:p w:rsidR="007F181F" w:rsidRDefault="007F181F"/>
        </w:tc>
      </w:tr>
      <w:tr w:rsidR="007F18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Код компетенции: УК-1</w:t>
            </w:r>
          </w:p>
          <w:p w:rsidR="007F181F" w:rsidRDefault="002A346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F181F">
        <w:trPr>
          <w:trHeight w:hRule="exact" w:val="585"/>
        </w:trPr>
        <w:tc>
          <w:tcPr>
            <w:tcW w:w="9654" w:type="dxa"/>
            <w:shd w:val="clear" w:color="000000" w:fill="FFFFFF"/>
            <w:tcMar>
              <w:left w:w="34" w:type="dxa"/>
              <w:right w:w="34" w:type="dxa"/>
            </w:tcMar>
          </w:tcPr>
          <w:p w:rsidR="007F181F" w:rsidRDefault="007F181F">
            <w:pPr>
              <w:spacing w:after="0" w:line="240" w:lineRule="auto"/>
              <w:rPr>
                <w:sz w:val="24"/>
                <w:szCs w:val="24"/>
              </w:rPr>
            </w:pPr>
          </w:p>
          <w:p w:rsidR="007F181F" w:rsidRDefault="002A34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18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7F18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7F18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7F18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7F18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7F181F">
        <w:trPr>
          <w:trHeight w:hRule="exact" w:val="416"/>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181F">
        <w:trPr>
          <w:trHeight w:hRule="exact" w:val="1907"/>
        </w:trPr>
        <w:tc>
          <w:tcPr>
            <w:tcW w:w="9654" w:type="dxa"/>
            <w:shd w:val="clear" w:color="000000" w:fill="FFFFFF"/>
            <w:tcMar>
              <w:left w:w="34" w:type="dxa"/>
              <w:right w:w="34" w:type="dxa"/>
            </w:tcMar>
          </w:tcPr>
          <w:p w:rsidR="007F181F" w:rsidRDefault="007F181F">
            <w:pPr>
              <w:spacing w:after="0" w:line="240" w:lineRule="auto"/>
              <w:jc w:val="both"/>
              <w:rPr>
                <w:sz w:val="24"/>
                <w:szCs w:val="24"/>
              </w:rPr>
            </w:pPr>
          </w:p>
          <w:p w:rsidR="007F181F" w:rsidRDefault="002A3462">
            <w:pPr>
              <w:spacing w:after="0" w:line="240" w:lineRule="auto"/>
              <w:jc w:val="both"/>
              <w:rPr>
                <w:sz w:val="24"/>
                <w:szCs w:val="24"/>
              </w:rPr>
            </w:pPr>
            <w:r>
              <w:rPr>
                <w:rFonts w:ascii="Times New Roman" w:hAnsi="Times New Roman" w:cs="Times New Roman"/>
                <w:color w:val="000000"/>
                <w:sz w:val="24"/>
                <w:szCs w:val="24"/>
              </w:rPr>
              <w:t>Дисциплина К.М.06.01.09 «Современный русский язык. Синтаксис простого предложения»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F18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Коды</w:t>
            </w:r>
          </w:p>
          <w:p w:rsidR="007F181F" w:rsidRDefault="002A3462">
            <w:pPr>
              <w:spacing w:after="0" w:line="240" w:lineRule="auto"/>
              <w:jc w:val="center"/>
              <w:rPr>
                <w:sz w:val="24"/>
                <w:szCs w:val="24"/>
              </w:rPr>
            </w:pPr>
            <w:r>
              <w:rPr>
                <w:rFonts w:ascii="Times New Roman" w:hAnsi="Times New Roman" w:cs="Times New Roman"/>
                <w:color w:val="000000"/>
                <w:sz w:val="24"/>
                <w:szCs w:val="24"/>
              </w:rPr>
              <w:t>форми-</w:t>
            </w:r>
          </w:p>
          <w:p w:rsidR="007F181F" w:rsidRDefault="002A3462">
            <w:pPr>
              <w:spacing w:after="0" w:line="240" w:lineRule="auto"/>
              <w:jc w:val="center"/>
              <w:rPr>
                <w:sz w:val="24"/>
                <w:szCs w:val="24"/>
              </w:rPr>
            </w:pPr>
            <w:r>
              <w:rPr>
                <w:rFonts w:ascii="Times New Roman" w:hAnsi="Times New Roman" w:cs="Times New Roman"/>
                <w:color w:val="000000"/>
                <w:sz w:val="24"/>
                <w:szCs w:val="24"/>
              </w:rPr>
              <w:t>руемых</w:t>
            </w:r>
          </w:p>
          <w:p w:rsidR="007F181F" w:rsidRDefault="002A3462">
            <w:pPr>
              <w:spacing w:after="0" w:line="240" w:lineRule="auto"/>
              <w:jc w:val="center"/>
              <w:rPr>
                <w:sz w:val="24"/>
                <w:szCs w:val="24"/>
              </w:rPr>
            </w:pPr>
            <w:r>
              <w:rPr>
                <w:rFonts w:ascii="Times New Roman" w:hAnsi="Times New Roman" w:cs="Times New Roman"/>
                <w:color w:val="000000"/>
                <w:sz w:val="24"/>
                <w:szCs w:val="24"/>
              </w:rPr>
              <w:t>компе-</w:t>
            </w:r>
          </w:p>
          <w:p w:rsidR="007F181F" w:rsidRDefault="002A3462">
            <w:pPr>
              <w:spacing w:after="0" w:line="240" w:lineRule="auto"/>
              <w:jc w:val="center"/>
              <w:rPr>
                <w:sz w:val="24"/>
                <w:szCs w:val="24"/>
              </w:rPr>
            </w:pPr>
            <w:r>
              <w:rPr>
                <w:rFonts w:ascii="Times New Roman" w:hAnsi="Times New Roman" w:cs="Times New Roman"/>
                <w:color w:val="000000"/>
                <w:sz w:val="24"/>
                <w:szCs w:val="24"/>
              </w:rPr>
              <w:t>тенций</w:t>
            </w:r>
          </w:p>
        </w:tc>
      </w:tr>
      <w:tr w:rsidR="007F18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7F181F"/>
        </w:tc>
      </w:tr>
      <w:tr w:rsidR="007F18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7F181F"/>
        </w:tc>
      </w:tr>
      <w:tr w:rsidR="007F181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pPr>
            <w:r>
              <w:rPr>
                <w:rFonts w:ascii="Times New Roman" w:hAnsi="Times New Roman" w:cs="Times New Roman"/>
                <w:color w:val="000000"/>
              </w:rPr>
              <w:t>Основы делового письма</w:t>
            </w:r>
          </w:p>
          <w:p w:rsidR="007F181F" w:rsidRDefault="002A3462">
            <w:pPr>
              <w:spacing w:after="0" w:line="240" w:lineRule="auto"/>
              <w:jc w:val="center"/>
            </w:pPr>
            <w:r>
              <w:rPr>
                <w:rFonts w:ascii="Times New Roman" w:hAnsi="Times New Roman" w:cs="Times New Roman"/>
                <w:color w:val="000000"/>
              </w:rPr>
              <w:t>Стилистика и литературное редактирование</w:t>
            </w:r>
          </w:p>
          <w:p w:rsidR="007F181F" w:rsidRDefault="002A3462">
            <w:pPr>
              <w:spacing w:after="0" w:line="240" w:lineRule="auto"/>
              <w:jc w:val="center"/>
            </w:pPr>
            <w:r>
              <w:rPr>
                <w:rFonts w:ascii="Times New Roman" w:hAnsi="Times New Roman" w:cs="Times New Roman"/>
                <w:color w:val="000000"/>
              </w:rPr>
              <w:t>Теория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pPr>
            <w:r>
              <w:rPr>
                <w:rFonts w:ascii="Times New Roman" w:hAnsi="Times New Roman" w:cs="Times New Roman"/>
                <w:color w:val="000000"/>
              </w:rPr>
              <w:t>Методика обучения русскому языку в школе</w:t>
            </w:r>
          </w:p>
          <w:p w:rsidR="007F181F" w:rsidRDefault="002A3462">
            <w:pPr>
              <w:spacing w:after="0" w:line="240" w:lineRule="auto"/>
              <w:jc w:val="center"/>
            </w:pPr>
            <w:r>
              <w:rPr>
                <w:rFonts w:ascii="Times New Roman" w:hAnsi="Times New Roman" w:cs="Times New Roman"/>
                <w:color w:val="000000"/>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УК-1, ПК-1</w:t>
            </w:r>
          </w:p>
        </w:tc>
      </w:tr>
      <w:tr w:rsidR="007F181F">
        <w:trPr>
          <w:trHeight w:hRule="exact" w:val="138"/>
        </w:trPr>
        <w:tc>
          <w:tcPr>
            <w:tcW w:w="3970" w:type="dxa"/>
          </w:tcPr>
          <w:p w:rsidR="007F181F" w:rsidRDefault="007F181F"/>
        </w:tc>
        <w:tc>
          <w:tcPr>
            <w:tcW w:w="1702" w:type="dxa"/>
          </w:tcPr>
          <w:p w:rsidR="007F181F" w:rsidRDefault="007F181F"/>
        </w:tc>
        <w:tc>
          <w:tcPr>
            <w:tcW w:w="1702" w:type="dxa"/>
          </w:tcPr>
          <w:p w:rsidR="007F181F" w:rsidRDefault="007F181F"/>
        </w:tc>
        <w:tc>
          <w:tcPr>
            <w:tcW w:w="426" w:type="dxa"/>
          </w:tcPr>
          <w:p w:rsidR="007F181F" w:rsidRDefault="007F181F"/>
        </w:tc>
        <w:tc>
          <w:tcPr>
            <w:tcW w:w="710" w:type="dxa"/>
          </w:tcPr>
          <w:p w:rsidR="007F181F" w:rsidRDefault="007F181F"/>
        </w:tc>
        <w:tc>
          <w:tcPr>
            <w:tcW w:w="143" w:type="dxa"/>
          </w:tcPr>
          <w:p w:rsidR="007F181F" w:rsidRDefault="007F181F"/>
        </w:tc>
        <w:tc>
          <w:tcPr>
            <w:tcW w:w="993" w:type="dxa"/>
          </w:tcPr>
          <w:p w:rsidR="007F181F" w:rsidRDefault="007F181F"/>
        </w:tc>
      </w:tr>
      <w:tr w:rsidR="007F181F">
        <w:trPr>
          <w:trHeight w:hRule="exact" w:val="1125"/>
        </w:trPr>
        <w:tc>
          <w:tcPr>
            <w:tcW w:w="9654" w:type="dxa"/>
            <w:gridSpan w:val="7"/>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181F">
        <w:trPr>
          <w:trHeight w:hRule="exact" w:val="585"/>
        </w:trPr>
        <w:tc>
          <w:tcPr>
            <w:tcW w:w="9654" w:type="dxa"/>
            <w:gridSpan w:val="7"/>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7F181F" w:rsidRDefault="002A3462">
            <w:pPr>
              <w:spacing w:after="0" w:line="240" w:lineRule="auto"/>
              <w:jc w:val="center"/>
              <w:rPr>
                <w:sz w:val="24"/>
                <w:szCs w:val="24"/>
              </w:rPr>
            </w:pPr>
            <w:r>
              <w:rPr>
                <w:rFonts w:ascii="Times New Roman" w:hAnsi="Times New Roman" w:cs="Times New Roman"/>
                <w:color w:val="000000"/>
                <w:sz w:val="24"/>
                <w:szCs w:val="24"/>
              </w:rPr>
              <w:t>Из них:</w:t>
            </w:r>
          </w:p>
        </w:tc>
      </w:tr>
      <w:tr w:rsidR="007F181F">
        <w:trPr>
          <w:trHeight w:hRule="exact" w:val="138"/>
        </w:trPr>
        <w:tc>
          <w:tcPr>
            <w:tcW w:w="3970" w:type="dxa"/>
          </w:tcPr>
          <w:p w:rsidR="007F181F" w:rsidRDefault="007F181F"/>
        </w:tc>
        <w:tc>
          <w:tcPr>
            <w:tcW w:w="1702" w:type="dxa"/>
          </w:tcPr>
          <w:p w:rsidR="007F181F" w:rsidRDefault="007F181F"/>
        </w:tc>
        <w:tc>
          <w:tcPr>
            <w:tcW w:w="1702" w:type="dxa"/>
          </w:tcPr>
          <w:p w:rsidR="007F181F" w:rsidRDefault="007F181F"/>
        </w:tc>
        <w:tc>
          <w:tcPr>
            <w:tcW w:w="426" w:type="dxa"/>
          </w:tcPr>
          <w:p w:rsidR="007F181F" w:rsidRDefault="007F181F"/>
        </w:tc>
        <w:tc>
          <w:tcPr>
            <w:tcW w:w="710" w:type="dxa"/>
          </w:tcPr>
          <w:p w:rsidR="007F181F" w:rsidRDefault="007F181F"/>
        </w:tc>
        <w:tc>
          <w:tcPr>
            <w:tcW w:w="143" w:type="dxa"/>
          </w:tcPr>
          <w:p w:rsidR="007F181F" w:rsidRDefault="007F181F"/>
        </w:tc>
        <w:tc>
          <w:tcPr>
            <w:tcW w:w="993" w:type="dxa"/>
          </w:tcPr>
          <w:p w:rsidR="007F181F" w:rsidRDefault="007F181F"/>
        </w:tc>
      </w:tr>
      <w:tr w:rsidR="007F1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108</w:t>
            </w:r>
          </w:p>
        </w:tc>
      </w:tr>
      <w:tr w:rsidR="007F1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36</w:t>
            </w:r>
          </w:p>
        </w:tc>
      </w:tr>
      <w:tr w:rsidR="007F1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0</w:t>
            </w:r>
          </w:p>
        </w:tc>
      </w:tr>
      <w:tr w:rsidR="007F1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36</w:t>
            </w:r>
          </w:p>
        </w:tc>
      </w:tr>
      <w:tr w:rsidR="007F1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36</w:t>
            </w:r>
          </w:p>
        </w:tc>
      </w:tr>
      <w:tr w:rsidR="007F1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106</w:t>
            </w:r>
          </w:p>
        </w:tc>
      </w:tr>
      <w:tr w:rsidR="007F1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36</w:t>
            </w:r>
          </w:p>
        </w:tc>
      </w:tr>
      <w:tr w:rsidR="007F181F">
        <w:trPr>
          <w:trHeight w:hRule="exact" w:val="416"/>
        </w:trPr>
        <w:tc>
          <w:tcPr>
            <w:tcW w:w="3970" w:type="dxa"/>
          </w:tcPr>
          <w:p w:rsidR="007F181F" w:rsidRDefault="007F181F"/>
        </w:tc>
        <w:tc>
          <w:tcPr>
            <w:tcW w:w="1702" w:type="dxa"/>
          </w:tcPr>
          <w:p w:rsidR="007F181F" w:rsidRDefault="007F181F"/>
        </w:tc>
        <w:tc>
          <w:tcPr>
            <w:tcW w:w="1702" w:type="dxa"/>
          </w:tcPr>
          <w:p w:rsidR="007F181F" w:rsidRDefault="007F181F"/>
        </w:tc>
        <w:tc>
          <w:tcPr>
            <w:tcW w:w="426" w:type="dxa"/>
          </w:tcPr>
          <w:p w:rsidR="007F181F" w:rsidRDefault="007F181F"/>
        </w:tc>
        <w:tc>
          <w:tcPr>
            <w:tcW w:w="710" w:type="dxa"/>
          </w:tcPr>
          <w:p w:rsidR="007F181F" w:rsidRDefault="007F181F"/>
        </w:tc>
        <w:tc>
          <w:tcPr>
            <w:tcW w:w="143" w:type="dxa"/>
          </w:tcPr>
          <w:p w:rsidR="007F181F" w:rsidRDefault="007F181F"/>
        </w:tc>
        <w:tc>
          <w:tcPr>
            <w:tcW w:w="993" w:type="dxa"/>
          </w:tcPr>
          <w:p w:rsidR="007F181F" w:rsidRDefault="007F181F"/>
        </w:tc>
      </w:tr>
      <w:tr w:rsidR="007F1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экзамены 5</w:t>
            </w:r>
          </w:p>
          <w:p w:rsidR="007F181F" w:rsidRDefault="002A3462">
            <w:pPr>
              <w:spacing w:after="0" w:line="240" w:lineRule="auto"/>
              <w:jc w:val="center"/>
              <w:rPr>
                <w:sz w:val="24"/>
                <w:szCs w:val="24"/>
              </w:rPr>
            </w:pPr>
            <w:r>
              <w:rPr>
                <w:rFonts w:ascii="Times New Roman" w:hAnsi="Times New Roman" w:cs="Times New Roman"/>
                <w:color w:val="000000"/>
                <w:sz w:val="24"/>
                <w:szCs w:val="24"/>
              </w:rPr>
              <w:t>зачеты 4</w:t>
            </w:r>
          </w:p>
        </w:tc>
      </w:tr>
      <w:tr w:rsidR="007F181F">
        <w:trPr>
          <w:trHeight w:hRule="exact" w:val="277"/>
        </w:trPr>
        <w:tc>
          <w:tcPr>
            <w:tcW w:w="3970" w:type="dxa"/>
          </w:tcPr>
          <w:p w:rsidR="007F181F" w:rsidRDefault="007F181F"/>
        </w:tc>
        <w:tc>
          <w:tcPr>
            <w:tcW w:w="1702" w:type="dxa"/>
          </w:tcPr>
          <w:p w:rsidR="007F181F" w:rsidRDefault="007F181F"/>
        </w:tc>
        <w:tc>
          <w:tcPr>
            <w:tcW w:w="1702" w:type="dxa"/>
          </w:tcPr>
          <w:p w:rsidR="007F181F" w:rsidRDefault="007F181F"/>
        </w:tc>
        <w:tc>
          <w:tcPr>
            <w:tcW w:w="426" w:type="dxa"/>
          </w:tcPr>
          <w:p w:rsidR="007F181F" w:rsidRDefault="007F181F"/>
        </w:tc>
        <w:tc>
          <w:tcPr>
            <w:tcW w:w="710" w:type="dxa"/>
          </w:tcPr>
          <w:p w:rsidR="007F181F" w:rsidRDefault="007F181F"/>
        </w:tc>
        <w:tc>
          <w:tcPr>
            <w:tcW w:w="143" w:type="dxa"/>
          </w:tcPr>
          <w:p w:rsidR="007F181F" w:rsidRDefault="007F181F"/>
        </w:tc>
        <w:tc>
          <w:tcPr>
            <w:tcW w:w="993" w:type="dxa"/>
          </w:tcPr>
          <w:p w:rsidR="007F181F" w:rsidRDefault="007F181F"/>
        </w:tc>
      </w:tr>
      <w:tr w:rsidR="007F181F">
        <w:trPr>
          <w:trHeight w:hRule="exact" w:val="1666"/>
        </w:trPr>
        <w:tc>
          <w:tcPr>
            <w:tcW w:w="9654" w:type="dxa"/>
            <w:gridSpan w:val="7"/>
            <w:shd w:val="clear" w:color="000000" w:fill="FFFFFF"/>
            <w:tcMar>
              <w:left w:w="34" w:type="dxa"/>
              <w:right w:w="34" w:type="dxa"/>
            </w:tcMar>
          </w:tcPr>
          <w:p w:rsidR="007F181F" w:rsidRDefault="007F181F">
            <w:pPr>
              <w:spacing w:after="0" w:line="240" w:lineRule="auto"/>
              <w:jc w:val="center"/>
              <w:rPr>
                <w:sz w:val="24"/>
                <w:szCs w:val="24"/>
              </w:rPr>
            </w:pPr>
          </w:p>
          <w:p w:rsidR="007F181F" w:rsidRDefault="002A346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181F" w:rsidRDefault="007F181F">
            <w:pPr>
              <w:spacing w:after="0" w:line="240" w:lineRule="auto"/>
              <w:jc w:val="center"/>
              <w:rPr>
                <w:sz w:val="24"/>
                <w:szCs w:val="24"/>
              </w:rPr>
            </w:pPr>
          </w:p>
          <w:p w:rsidR="007F181F" w:rsidRDefault="002A346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181F">
        <w:trPr>
          <w:trHeight w:hRule="exact" w:val="416"/>
        </w:trPr>
        <w:tc>
          <w:tcPr>
            <w:tcW w:w="3970" w:type="dxa"/>
          </w:tcPr>
          <w:p w:rsidR="007F181F" w:rsidRDefault="007F181F"/>
        </w:tc>
        <w:tc>
          <w:tcPr>
            <w:tcW w:w="1702" w:type="dxa"/>
          </w:tcPr>
          <w:p w:rsidR="007F181F" w:rsidRDefault="007F181F"/>
        </w:tc>
        <w:tc>
          <w:tcPr>
            <w:tcW w:w="1702" w:type="dxa"/>
          </w:tcPr>
          <w:p w:rsidR="007F181F" w:rsidRDefault="007F181F"/>
        </w:tc>
        <w:tc>
          <w:tcPr>
            <w:tcW w:w="426" w:type="dxa"/>
          </w:tcPr>
          <w:p w:rsidR="007F181F" w:rsidRDefault="007F181F"/>
        </w:tc>
        <w:tc>
          <w:tcPr>
            <w:tcW w:w="710" w:type="dxa"/>
          </w:tcPr>
          <w:p w:rsidR="007F181F" w:rsidRDefault="007F181F"/>
        </w:tc>
        <w:tc>
          <w:tcPr>
            <w:tcW w:w="143" w:type="dxa"/>
          </w:tcPr>
          <w:p w:rsidR="007F181F" w:rsidRDefault="007F181F"/>
        </w:tc>
        <w:tc>
          <w:tcPr>
            <w:tcW w:w="993" w:type="dxa"/>
          </w:tcPr>
          <w:p w:rsidR="007F181F" w:rsidRDefault="007F181F"/>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81F" w:rsidRDefault="002A3462">
            <w:pPr>
              <w:spacing w:after="0" w:line="240" w:lineRule="auto"/>
              <w:jc w:val="center"/>
              <w:rPr>
                <w:sz w:val="24"/>
                <w:szCs w:val="24"/>
              </w:rPr>
            </w:pPr>
            <w:r>
              <w:rPr>
                <w:rFonts w:ascii="Times New Roman" w:hAnsi="Times New Roman" w:cs="Times New Roman"/>
                <w:color w:val="000000"/>
                <w:sz w:val="24"/>
                <w:szCs w:val="24"/>
              </w:rPr>
              <w:t>Часов</w:t>
            </w:r>
          </w:p>
        </w:tc>
      </w:tr>
      <w:tr w:rsidR="007F18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81F" w:rsidRDefault="007F18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81F" w:rsidRDefault="007F18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81F" w:rsidRDefault="007F18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81F" w:rsidRDefault="007F181F"/>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2</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2</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2</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2</w:t>
            </w:r>
          </w:p>
        </w:tc>
      </w:tr>
      <w:tr w:rsidR="007F1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lastRenderedPageBreak/>
              <w:t>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12</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12</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12</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10</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2</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2</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7F18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36</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7F18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2</w:t>
            </w:r>
          </w:p>
        </w:tc>
      </w:tr>
      <w:tr w:rsidR="007F1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7F18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0</w:t>
            </w:r>
          </w:p>
        </w:tc>
      </w:tr>
      <w:tr w:rsidR="007F18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7F18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7F18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color w:val="000000"/>
                <w:sz w:val="24"/>
                <w:szCs w:val="24"/>
              </w:rPr>
              <w:t>252</w:t>
            </w:r>
          </w:p>
        </w:tc>
      </w:tr>
      <w:tr w:rsidR="007F181F">
        <w:trPr>
          <w:trHeight w:hRule="exact" w:val="7194"/>
        </w:trPr>
        <w:tc>
          <w:tcPr>
            <w:tcW w:w="9654" w:type="dxa"/>
            <w:gridSpan w:val="4"/>
            <w:shd w:val="clear" w:color="000000" w:fill="FFFFFF"/>
            <w:tcMar>
              <w:left w:w="34" w:type="dxa"/>
              <w:right w:w="34" w:type="dxa"/>
            </w:tcMar>
          </w:tcPr>
          <w:p w:rsidR="007F181F" w:rsidRDefault="007F181F">
            <w:pPr>
              <w:spacing w:after="0" w:line="240" w:lineRule="auto"/>
              <w:jc w:val="both"/>
              <w:rPr>
                <w:sz w:val="20"/>
                <w:szCs w:val="20"/>
              </w:rPr>
            </w:pPr>
          </w:p>
          <w:p w:rsidR="007F181F" w:rsidRDefault="002A3462">
            <w:pPr>
              <w:spacing w:after="0" w:line="240" w:lineRule="auto"/>
              <w:jc w:val="both"/>
              <w:rPr>
                <w:sz w:val="20"/>
                <w:szCs w:val="20"/>
              </w:rPr>
            </w:pPr>
            <w:r>
              <w:rPr>
                <w:rFonts w:ascii="Times New Roman" w:hAnsi="Times New Roman" w:cs="Times New Roman"/>
                <w:color w:val="000000"/>
                <w:sz w:val="20"/>
                <w:szCs w:val="20"/>
              </w:rPr>
              <w:t>* Примечания:</w:t>
            </w:r>
          </w:p>
          <w:p w:rsidR="007F181F" w:rsidRDefault="002A346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181F" w:rsidRDefault="002A34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181F" w:rsidRDefault="002A346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181F" w:rsidRDefault="002A346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10833"/>
        </w:trPr>
        <w:tc>
          <w:tcPr>
            <w:tcW w:w="9654" w:type="dxa"/>
            <w:shd w:val="clear" w:color="000000" w:fill="FFFFFF"/>
            <w:tcMar>
              <w:left w:w="34" w:type="dxa"/>
              <w:right w:w="34" w:type="dxa"/>
            </w:tcMar>
          </w:tcPr>
          <w:p w:rsidR="007F181F" w:rsidRDefault="002A3462">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181F" w:rsidRDefault="002A346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181F" w:rsidRDefault="002A34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181F" w:rsidRDefault="002A346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181F" w:rsidRDefault="002A34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181F">
        <w:trPr>
          <w:trHeight w:hRule="exact" w:val="585"/>
        </w:trPr>
        <w:tc>
          <w:tcPr>
            <w:tcW w:w="9654" w:type="dxa"/>
            <w:shd w:val="clear" w:color="000000" w:fill="FFFFFF"/>
            <w:tcMar>
              <w:left w:w="34" w:type="dxa"/>
              <w:right w:w="34" w:type="dxa"/>
            </w:tcMar>
          </w:tcPr>
          <w:p w:rsidR="007F181F" w:rsidRDefault="007F181F">
            <w:pPr>
              <w:spacing w:after="0" w:line="240" w:lineRule="auto"/>
              <w:rPr>
                <w:sz w:val="24"/>
                <w:szCs w:val="24"/>
              </w:rPr>
            </w:pPr>
          </w:p>
          <w:p w:rsidR="007F181F" w:rsidRDefault="002A346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181F">
        <w:trPr>
          <w:trHeight w:hRule="exact" w:val="277"/>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181F">
        <w:trPr>
          <w:trHeight w:hRule="exact" w:val="26"/>
        </w:trPr>
        <w:tc>
          <w:tcPr>
            <w:tcW w:w="9654" w:type="dxa"/>
            <w:vMerge w:val="restart"/>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Предмет синтаксиса, его основные понятия.</w:t>
            </w:r>
          </w:p>
        </w:tc>
      </w:tr>
      <w:tr w:rsidR="007F181F">
        <w:trPr>
          <w:trHeight w:hRule="exact" w:val="277"/>
        </w:trPr>
        <w:tc>
          <w:tcPr>
            <w:tcW w:w="9654" w:type="dxa"/>
            <w:vMerge/>
            <w:shd w:val="clear" w:color="000000" w:fill="FFFFFF"/>
            <w:tcMar>
              <w:left w:w="34" w:type="dxa"/>
              <w:right w:w="34" w:type="dxa"/>
            </w:tcMar>
          </w:tcPr>
          <w:p w:rsidR="007F181F" w:rsidRDefault="007F181F"/>
        </w:tc>
      </w:tr>
      <w:tr w:rsidR="007F181F">
        <w:trPr>
          <w:trHeight w:hRule="exact" w:val="2448"/>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Предмет и задачи синтаксиса.  Связь синтаксиса с фонетикой, лексикой, морфологией. Основные единицы синтаксиса: простое и сложное предложения. Вопросы о словосочетании и сложном синтаксическом целом (ССЦ) как синтаксических единицах. Многоаспектность синтаксических единиц. Основные этапы изучения русского синтаксиса.  Три основных направления изучения синтаксиса в отечественном языкознании: логико-грамматическое, историко-психологическое, формально- грамматическое. Их основные достоинства и недостатки. Современные направления в изучении синтаксиса. Основные дефиниции синтаксиса: синтаксические связи   и средства связи в синтаксических единицах,  синтаксические отношения.</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Синтаксические связи и синтаксические отношения</w:t>
            </w:r>
          </w:p>
        </w:tc>
      </w:tr>
      <w:tr w:rsidR="007F181F">
        <w:trPr>
          <w:trHeight w:hRule="exact" w:val="637"/>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Понятие о синтаксических связях. Сочинительные и подчинительные связи. Уровни синтаксических связей. Синтаксические связи на уровне словосочетания и</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2448"/>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lastRenderedPageBreak/>
              <w:t>предложения. Средства выражения сочинительных и подчинительных синтаксических связей. Виды подчинительной связи на уровне словосочетания и простого предложения: согласование, управление, примыкание; вопрос об именном примыкании. Предикативная и полупредикативная связи. Вопрос о связи свободного присоединения (детерминантная связь).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 Основные типы синтаксических отношений: атрибутивные, объектные, обстоятельственные, комплетивные</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Словосочетание как синтаксическая единица.</w:t>
            </w:r>
          </w:p>
        </w:tc>
      </w:tr>
      <w:tr w:rsidR="007F181F">
        <w:trPr>
          <w:trHeight w:hRule="exact" w:val="1907"/>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Краткая история вопроса. Учение В.В.Виноградова о словосочетании. Спорные вопросы теории словосочетания: сочинительные и подчинительные с/с. Функции словосочетания. Словосочетание и предложение, словосочетание и слово. Строение словосочетаний. Грамматическое значение сл/соч. Классификация словосочетаний. Свободные и несвободные словосочетания. Типы несвободных словосочетаний (синтаксически несвободные и фразеологически связанные). Простые и сложные словосочетания.</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Предложение как многоаспектная единица</w:t>
            </w:r>
          </w:p>
        </w:tc>
      </w:tr>
      <w:tr w:rsidR="007F181F">
        <w:trPr>
          <w:trHeight w:hRule="exact" w:val="5964"/>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Учение акад. В.В. 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rsidR="007F181F" w:rsidRDefault="002A3462">
            <w:pPr>
              <w:spacing w:after="0" w:line="240" w:lineRule="auto"/>
              <w:jc w:val="both"/>
              <w:rPr>
                <w:sz w:val="24"/>
                <w:szCs w:val="24"/>
              </w:rPr>
            </w:pPr>
            <w:r>
              <w:rPr>
                <w:rFonts w:ascii="Times New Roman" w:hAnsi="Times New Roman" w:cs="Times New Roman"/>
                <w:color w:val="000000"/>
                <w:sz w:val="24"/>
                <w:szCs w:val="24"/>
              </w:rPr>
              <w:t>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 Три блока двухкомпонентных минимальных структурных схем: номинативный, инфинитивный, генитивный. Однокомпонентный блок структурных схем.</w:t>
            </w:r>
          </w:p>
          <w:p w:rsidR="007F181F" w:rsidRDefault="002A3462">
            <w:pPr>
              <w:spacing w:after="0" w:line="240" w:lineRule="auto"/>
              <w:jc w:val="both"/>
              <w:rPr>
                <w:sz w:val="24"/>
                <w:szCs w:val="24"/>
              </w:rPr>
            </w:pPr>
            <w:r>
              <w:rPr>
                <w:rFonts w:ascii="Times New Roman" w:hAnsi="Times New Roman" w:cs="Times New Roman"/>
                <w:color w:val="000000"/>
                <w:sz w:val="24"/>
                <w:szCs w:val="24"/>
              </w:rPr>
              <w:t>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rsidR="007F181F" w:rsidRDefault="002A3462">
            <w:pPr>
              <w:spacing w:after="0" w:line="240" w:lineRule="auto"/>
              <w:jc w:val="both"/>
              <w:rPr>
                <w:sz w:val="24"/>
                <w:szCs w:val="24"/>
              </w:rPr>
            </w:pPr>
            <w:r>
              <w:rPr>
                <w:rFonts w:ascii="Times New Roman" w:hAnsi="Times New Roman" w:cs="Times New Roman"/>
                <w:color w:val="000000"/>
                <w:sz w:val="24"/>
                <w:szCs w:val="24"/>
              </w:rPr>
              <w:t>Семантическая завершенность  и интонация конца как признаки предложения.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Смысловая организация предложения. Диктум и модус. Пропозиция как единица измерения диктума. Способы представления пропозиций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p w:rsidR="007F181F" w:rsidRDefault="002A3462">
            <w:pPr>
              <w:spacing w:after="0" w:line="240" w:lineRule="auto"/>
              <w:jc w:val="both"/>
              <w:rPr>
                <w:sz w:val="24"/>
                <w:szCs w:val="24"/>
              </w:rPr>
            </w:pPr>
            <w:r>
              <w:rPr>
                <w:rFonts w:ascii="Times New Roman" w:hAnsi="Times New Roman" w:cs="Times New Roman"/>
                <w:color w:val="000000"/>
                <w:sz w:val="24"/>
                <w:szCs w:val="24"/>
              </w:rPr>
              <w:t>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Способы актуализации нового.</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Члены предложения и их характеристики</w:t>
            </w:r>
          </w:p>
        </w:tc>
      </w:tr>
      <w:tr w:rsidR="007F181F">
        <w:trPr>
          <w:trHeight w:hRule="exact" w:val="1366"/>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Понятие о членах предложения. Структурные свойства членов предложения. Главные и второстепенные члены предложения. 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Главные члены предложения</w:t>
            </w:r>
          </w:p>
        </w:tc>
      </w:tr>
      <w:tr w:rsidR="007F181F">
        <w:trPr>
          <w:trHeight w:hRule="exact" w:val="2484"/>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Подлежащее и способы его выражения.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глагольно-именные</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1637"/>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lastRenderedPageBreak/>
              <w:t>сочетания, существительные ограниченной семантики, наречия.</w:t>
            </w:r>
          </w:p>
          <w:p w:rsidR="007F181F" w:rsidRDefault="002A3462">
            <w:pPr>
              <w:spacing w:after="0" w:line="240" w:lineRule="auto"/>
              <w:jc w:val="both"/>
              <w:rPr>
                <w:sz w:val="24"/>
                <w:szCs w:val="24"/>
              </w:rPr>
            </w:pPr>
            <w:r>
              <w:rPr>
                <w:rFonts w:ascii="Times New Roman" w:hAnsi="Times New Roman" w:cs="Times New Roman"/>
                <w:color w:val="000000"/>
                <w:sz w:val="24"/>
                <w:szCs w:val="24"/>
              </w:rPr>
              <w:t>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 Синтаксическая синонимия в области сказуемого.</w:t>
            </w:r>
          </w:p>
          <w:p w:rsidR="007F181F" w:rsidRDefault="002A3462">
            <w:pPr>
              <w:spacing w:after="0" w:line="240" w:lineRule="auto"/>
              <w:jc w:val="both"/>
              <w:rPr>
                <w:sz w:val="24"/>
                <w:szCs w:val="24"/>
              </w:rPr>
            </w:pPr>
            <w:r>
              <w:rPr>
                <w:rFonts w:ascii="Times New Roman" w:hAnsi="Times New Roman" w:cs="Times New Roman"/>
                <w:color w:val="000000"/>
                <w:sz w:val="24"/>
                <w:szCs w:val="24"/>
              </w:rPr>
              <w:t>Смешанное или трехчленное сказуемое. Вопрос о сложном сказуемом</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Второстепенные члены предложения</w:t>
            </w:r>
          </w:p>
        </w:tc>
      </w:tr>
      <w:tr w:rsidR="007F181F">
        <w:trPr>
          <w:trHeight w:hRule="exact" w:val="2448"/>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Нераспространенные и распространенные предложения. Второстепенных членов предложения.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Типы односоставных предложений</w:t>
            </w:r>
          </w:p>
        </w:tc>
      </w:tr>
      <w:tr w:rsidR="007F181F">
        <w:trPr>
          <w:trHeight w:hRule="exact" w:val="4882"/>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rsidR="007F181F" w:rsidRDefault="002A3462">
            <w:pPr>
              <w:spacing w:after="0" w:line="240" w:lineRule="auto"/>
              <w:jc w:val="both"/>
              <w:rPr>
                <w:sz w:val="24"/>
                <w:szCs w:val="24"/>
              </w:rPr>
            </w:pPr>
            <w:r>
              <w:rPr>
                <w:rFonts w:ascii="Times New Roman" w:hAnsi="Times New Roman" w:cs="Times New Roman"/>
                <w:color w:val="000000"/>
                <w:sz w:val="24"/>
                <w:szCs w:val="24"/>
              </w:rPr>
              <w:t>Определенно-личные предложения, их семантика, структурная схема, парадигма и стилистические особенности.</w:t>
            </w:r>
          </w:p>
          <w:p w:rsidR="007F181F" w:rsidRDefault="002A3462">
            <w:pPr>
              <w:spacing w:after="0" w:line="240" w:lineRule="auto"/>
              <w:jc w:val="both"/>
              <w:rPr>
                <w:sz w:val="24"/>
                <w:szCs w:val="24"/>
              </w:rPr>
            </w:pPr>
            <w:r>
              <w:rPr>
                <w:rFonts w:ascii="Times New Roman" w:hAnsi="Times New Roman" w:cs="Times New Roman"/>
                <w:color w:val="000000"/>
                <w:sz w:val="24"/>
                <w:szCs w:val="24"/>
              </w:rPr>
              <w:t>Неопределенно-личные предложения, их семантика, структурная схема, парадигма и стилистические функции.</w:t>
            </w:r>
          </w:p>
          <w:p w:rsidR="007F181F" w:rsidRDefault="002A3462">
            <w:pPr>
              <w:spacing w:after="0" w:line="240" w:lineRule="auto"/>
              <w:jc w:val="both"/>
              <w:rPr>
                <w:sz w:val="24"/>
                <w:szCs w:val="24"/>
              </w:rPr>
            </w:pPr>
            <w:r>
              <w:rPr>
                <w:rFonts w:ascii="Times New Roman" w:hAnsi="Times New Roman" w:cs="Times New Roman"/>
                <w:color w:val="000000"/>
                <w:sz w:val="24"/>
                <w:szCs w:val="24"/>
              </w:rPr>
              <w:t>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rsidR="007F181F" w:rsidRDefault="002A3462">
            <w:pPr>
              <w:spacing w:after="0" w:line="240" w:lineRule="auto"/>
              <w:jc w:val="both"/>
              <w:rPr>
                <w:sz w:val="24"/>
                <w:szCs w:val="24"/>
              </w:rPr>
            </w:pPr>
            <w:r>
              <w:rPr>
                <w:rFonts w:ascii="Times New Roman" w:hAnsi="Times New Roman" w:cs="Times New Roman"/>
                <w:color w:val="000000"/>
                <w:sz w:val="24"/>
                <w:szCs w:val="24"/>
              </w:rPr>
              <w:t>Безличные предложения. Структурные схемы и парадигмы безличных предложений. Синонимика безличных и двусоставных предложений.</w:t>
            </w:r>
          </w:p>
          <w:p w:rsidR="007F181F" w:rsidRDefault="002A3462">
            <w:pPr>
              <w:spacing w:after="0" w:line="240" w:lineRule="auto"/>
              <w:jc w:val="both"/>
              <w:rPr>
                <w:sz w:val="24"/>
                <w:szCs w:val="24"/>
              </w:rPr>
            </w:pPr>
            <w:r>
              <w:rPr>
                <w:rFonts w:ascii="Times New Roman" w:hAnsi="Times New Roman" w:cs="Times New Roman"/>
                <w:color w:val="000000"/>
                <w:sz w:val="24"/>
                <w:szCs w:val="24"/>
              </w:rPr>
              <w:t>Инфинитивные предложения, их отличие от безличных.</w:t>
            </w:r>
          </w:p>
          <w:p w:rsidR="007F181F" w:rsidRDefault="002A3462">
            <w:pPr>
              <w:spacing w:after="0" w:line="240" w:lineRule="auto"/>
              <w:jc w:val="both"/>
              <w:rPr>
                <w:sz w:val="24"/>
                <w:szCs w:val="24"/>
              </w:rPr>
            </w:pPr>
            <w:r>
              <w:rPr>
                <w:rFonts w:ascii="Times New Roman" w:hAnsi="Times New Roman" w:cs="Times New Roman"/>
                <w:color w:val="000000"/>
                <w:sz w:val="24"/>
                <w:szCs w:val="24"/>
              </w:rPr>
              <w:t>Номинативные предложения, их структура и семантика. Конструкции, по форме совпадающие с номинативными, но не являющиеся ими. 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вокативных и генитивных предложениях.</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Неполные предложения. Нечленимые предложения</w:t>
            </w:r>
          </w:p>
        </w:tc>
      </w:tr>
      <w:tr w:rsidR="007F181F">
        <w:trPr>
          <w:trHeight w:hRule="exact" w:val="2178"/>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Понятие структурной неполноты предложения. Типы незамещенных синтаксических позиций.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Нечленимые предложения и их разновидности: слова-предложения, модальные слова- предложения, междометные предложения и их разновидности</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Осложнение структуры простого предложения</w:t>
            </w:r>
          </w:p>
        </w:tc>
      </w:tr>
      <w:tr w:rsidR="007F181F">
        <w:trPr>
          <w:trHeight w:hRule="exact" w:val="3025"/>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Виды осложнения. Вопрос о присоединительных конструкциях и сравнительных оборотах.</w:t>
            </w:r>
          </w:p>
          <w:p w:rsidR="007F181F" w:rsidRDefault="002A3462">
            <w:pPr>
              <w:spacing w:after="0" w:line="240" w:lineRule="auto"/>
              <w:jc w:val="both"/>
              <w:rPr>
                <w:sz w:val="24"/>
                <w:szCs w:val="24"/>
              </w:rPr>
            </w:pPr>
            <w:r>
              <w:rPr>
                <w:rFonts w:ascii="Times New Roman" w:hAnsi="Times New Roman" w:cs="Times New Roman"/>
                <w:color w:val="000000"/>
                <w:sz w:val="24"/>
                <w:szCs w:val="24"/>
              </w:rPr>
              <w:t>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rsidR="007F181F" w:rsidRDefault="002A3462">
            <w:pPr>
              <w:spacing w:after="0" w:line="240" w:lineRule="auto"/>
              <w:jc w:val="both"/>
              <w:rPr>
                <w:sz w:val="24"/>
                <w:szCs w:val="24"/>
              </w:rPr>
            </w:pPr>
            <w:r>
              <w:rPr>
                <w:rFonts w:ascii="Times New Roman" w:hAnsi="Times New Roman" w:cs="Times New Roman"/>
                <w:color w:val="000000"/>
                <w:sz w:val="24"/>
                <w:szCs w:val="24"/>
              </w:rPr>
              <w:t>Обособенные члены предложения. Полипредикативность как основной признак обособления. Двунаправленность синтаксических связей при обособлении.</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1096"/>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lastRenderedPageBreak/>
              <w:t>Полипропозитивность монопредикативных     конструкций. Морфологические и синтаксические условия обособления. Семантика обособленных определений и обстоятельств. Пояснение и уточнение как особый вид обособления. Синонимика обособленных членов предложения и придаточных предложений.</w:t>
            </w:r>
          </w:p>
        </w:tc>
      </w:tr>
      <w:tr w:rsidR="007F181F">
        <w:trPr>
          <w:trHeight w:hRule="exact" w:val="277"/>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181F">
        <w:trPr>
          <w:trHeight w:hRule="exact" w:val="14"/>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Предмет синтаксиса, его основные понятия.</w:t>
            </w:r>
          </w:p>
        </w:tc>
      </w:tr>
      <w:tr w:rsidR="007F181F">
        <w:trPr>
          <w:trHeight w:hRule="exact" w:val="2989"/>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1.Вопросы о словосочетании и сложном синтаксическом целом (ССЦ) как синтаксических единицах.</w:t>
            </w:r>
          </w:p>
          <w:p w:rsidR="007F181F" w:rsidRDefault="002A3462">
            <w:pPr>
              <w:spacing w:after="0" w:line="240" w:lineRule="auto"/>
              <w:jc w:val="both"/>
              <w:rPr>
                <w:sz w:val="24"/>
                <w:szCs w:val="24"/>
              </w:rPr>
            </w:pPr>
            <w:r>
              <w:rPr>
                <w:rFonts w:ascii="Times New Roman" w:hAnsi="Times New Roman" w:cs="Times New Roman"/>
                <w:color w:val="000000"/>
                <w:sz w:val="24"/>
                <w:szCs w:val="24"/>
              </w:rPr>
              <w:t>2.Многоаспектность синтаксических единиц. Основные этапы изучения русского синтаксиса.</w:t>
            </w:r>
          </w:p>
          <w:p w:rsidR="007F181F" w:rsidRDefault="002A3462">
            <w:pPr>
              <w:spacing w:after="0" w:line="240" w:lineRule="auto"/>
              <w:jc w:val="both"/>
              <w:rPr>
                <w:sz w:val="24"/>
                <w:szCs w:val="24"/>
              </w:rPr>
            </w:pPr>
            <w:r>
              <w:rPr>
                <w:rFonts w:ascii="Times New Roman" w:hAnsi="Times New Roman" w:cs="Times New Roman"/>
                <w:color w:val="000000"/>
                <w:sz w:val="24"/>
                <w:szCs w:val="24"/>
              </w:rPr>
              <w:t>3.Три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w:t>
            </w:r>
          </w:p>
          <w:p w:rsidR="007F181F" w:rsidRDefault="002A3462">
            <w:pPr>
              <w:spacing w:after="0" w:line="240" w:lineRule="auto"/>
              <w:jc w:val="both"/>
              <w:rPr>
                <w:sz w:val="24"/>
                <w:szCs w:val="24"/>
              </w:rPr>
            </w:pPr>
            <w:r>
              <w:rPr>
                <w:rFonts w:ascii="Times New Roman" w:hAnsi="Times New Roman" w:cs="Times New Roman"/>
                <w:color w:val="000000"/>
                <w:sz w:val="24"/>
                <w:szCs w:val="24"/>
              </w:rPr>
              <w:t>4.Современные направления в изучении синтаксиса.</w:t>
            </w:r>
          </w:p>
          <w:p w:rsidR="007F181F" w:rsidRDefault="002A3462">
            <w:pPr>
              <w:spacing w:after="0" w:line="240" w:lineRule="auto"/>
              <w:jc w:val="both"/>
              <w:rPr>
                <w:sz w:val="24"/>
                <w:szCs w:val="24"/>
              </w:rPr>
            </w:pPr>
            <w:r>
              <w:rPr>
                <w:rFonts w:ascii="Times New Roman" w:hAnsi="Times New Roman" w:cs="Times New Roman"/>
                <w:color w:val="000000"/>
                <w:sz w:val="24"/>
                <w:szCs w:val="24"/>
              </w:rPr>
              <w:t>5.Основные дефиниции синтаксиса: синтаксические связи   и средства связи в синтаксических единицах, синтаксические отношения.</w:t>
            </w:r>
          </w:p>
        </w:tc>
      </w:tr>
      <w:tr w:rsidR="007F181F">
        <w:trPr>
          <w:trHeight w:hRule="exact" w:val="14"/>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Синтаксические связи и синтаксические отношения</w:t>
            </w:r>
          </w:p>
        </w:tc>
      </w:tr>
      <w:tr w:rsidR="007F181F">
        <w:trPr>
          <w:trHeight w:hRule="exact" w:val="2989"/>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1.Средства выражения сочинительных и подчинительных синтаксических связей.</w:t>
            </w:r>
          </w:p>
          <w:p w:rsidR="007F181F" w:rsidRDefault="002A3462">
            <w:pPr>
              <w:spacing w:after="0" w:line="240" w:lineRule="auto"/>
              <w:jc w:val="both"/>
              <w:rPr>
                <w:sz w:val="24"/>
                <w:szCs w:val="24"/>
              </w:rPr>
            </w:pPr>
            <w:r>
              <w:rPr>
                <w:rFonts w:ascii="Times New Roman" w:hAnsi="Times New Roman" w:cs="Times New Roman"/>
                <w:color w:val="000000"/>
                <w:sz w:val="24"/>
                <w:szCs w:val="24"/>
              </w:rPr>
              <w:t>2.Виды подчинительной связи на уровне словосочетания и простого предложения: согласование, управление, примыкание; вопрос об именном примыкании.</w:t>
            </w:r>
          </w:p>
          <w:p w:rsidR="007F181F" w:rsidRDefault="002A3462">
            <w:pPr>
              <w:spacing w:after="0" w:line="240" w:lineRule="auto"/>
              <w:jc w:val="both"/>
              <w:rPr>
                <w:sz w:val="24"/>
                <w:szCs w:val="24"/>
              </w:rPr>
            </w:pPr>
            <w:r>
              <w:rPr>
                <w:rFonts w:ascii="Times New Roman" w:hAnsi="Times New Roman" w:cs="Times New Roman"/>
                <w:color w:val="000000"/>
                <w:sz w:val="24"/>
                <w:szCs w:val="24"/>
              </w:rPr>
              <w:t>3.Предикативная и полупредикативная связи. Вопрос о связи свободного присоединения (детерминантная связь).</w:t>
            </w:r>
          </w:p>
          <w:p w:rsidR="007F181F" w:rsidRDefault="002A3462">
            <w:pPr>
              <w:spacing w:after="0" w:line="240" w:lineRule="auto"/>
              <w:jc w:val="both"/>
              <w:rPr>
                <w:sz w:val="24"/>
                <w:szCs w:val="24"/>
              </w:rPr>
            </w:pPr>
            <w:r>
              <w:rPr>
                <w:rFonts w:ascii="Times New Roman" w:hAnsi="Times New Roman" w:cs="Times New Roman"/>
                <w:color w:val="000000"/>
                <w:sz w:val="24"/>
                <w:szCs w:val="24"/>
              </w:rPr>
              <w:t>4.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w:t>
            </w:r>
          </w:p>
          <w:p w:rsidR="007F181F" w:rsidRDefault="002A3462">
            <w:pPr>
              <w:spacing w:after="0" w:line="240" w:lineRule="auto"/>
              <w:jc w:val="both"/>
              <w:rPr>
                <w:sz w:val="24"/>
                <w:szCs w:val="24"/>
              </w:rPr>
            </w:pPr>
            <w:r>
              <w:rPr>
                <w:rFonts w:ascii="Times New Roman" w:hAnsi="Times New Roman" w:cs="Times New Roman"/>
                <w:color w:val="000000"/>
                <w:sz w:val="24"/>
                <w:szCs w:val="24"/>
              </w:rPr>
              <w:t>5.Основные типы синтаксических отношений: атрибутивные, объектные, обстоятельственные, комплетивные</w:t>
            </w:r>
          </w:p>
        </w:tc>
      </w:tr>
      <w:tr w:rsidR="007F181F">
        <w:trPr>
          <w:trHeight w:hRule="exact" w:val="14"/>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Словосочетание как синтаксическая единица.</w:t>
            </w:r>
          </w:p>
        </w:tc>
      </w:tr>
      <w:tr w:rsidR="007F181F">
        <w:trPr>
          <w:trHeight w:hRule="exact" w:val="2448"/>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1.Учение В.В.Виноградова о словосочетании.</w:t>
            </w:r>
          </w:p>
          <w:p w:rsidR="007F181F" w:rsidRDefault="002A3462">
            <w:pPr>
              <w:spacing w:after="0" w:line="240" w:lineRule="auto"/>
              <w:jc w:val="both"/>
              <w:rPr>
                <w:sz w:val="24"/>
                <w:szCs w:val="24"/>
              </w:rPr>
            </w:pPr>
            <w:r>
              <w:rPr>
                <w:rFonts w:ascii="Times New Roman" w:hAnsi="Times New Roman" w:cs="Times New Roman"/>
                <w:color w:val="000000"/>
                <w:sz w:val="24"/>
                <w:szCs w:val="24"/>
              </w:rPr>
              <w:t>2.Спорные вопросы теории словосочетания: сочинительные и подчинительные с/с. Функции словосочетания.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3.Словосочетание и предложение, словосочетание и слово. Строение словосочетаний.</w:t>
            </w:r>
          </w:p>
          <w:p w:rsidR="007F181F" w:rsidRDefault="002A3462">
            <w:pPr>
              <w:spacing w:after="0" w:line="240" w:lineRule="auto"/>
              <w:jc w:val="both"/>
              <w:rPr>
                <w:sz w:val="24"/>
                <w:szCs w:val="24"/>
              </w:rPr>
            </w:pPr>
            <w:r>
              <w:rPr>
                <w:rFonts w:ascii="Times New Roman" w:hAnsi="Times New Roman" w:cs="Times New Roman"/>
                <w:color w:val="000000"/>
                <w:sz w:val="24"/>
                <w:szCs w:val="24"/>
              </w:rPr>
              <w:t>4.Грамматическое значение сл/соч. Классификация словосочетаний. Свободные и несвободные словосочетания.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5.Типы несвободных словосочетаний (синтаксически несвободные и фразеологически связанные). Простые и сложные словосочетания.</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lastRenderedPageBreak/>
              <w:t>Предложение как многоаспектная единица</w:t>
            </w:r>
          </w:p>
        </w:tc>
      </w:tr>
      <w:tr w:rsidR="007F181F">
        <w:trPr>
          <w:trHeight w:hRule="exact" w:val="5423"/>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rsidR="007F181F" w:rsidRDefault="002A3462">
            <w:pPr>
              <w:spacing w:after="0" w:line="240" w:lineRule="auto"/>
              <w:jc w:val="both"/>
              <w:rPr>
                <w:sz w:val="24"/>
                <w:szCs w:val="24"/>
              </w:rPr>
            </w:pPr>
            <w:r>
              <w:rPr>
                <w:rFonts w:ascii="Times New Roman" w:hAnsi="Times New Roman" w:cs="Times New Roman"/>
                <w:color w:val="000000"/>
                <w:sz w:val="24"/>
                <w:szCs w:val="24"/>
              </w:rPr>
              <w:t>2.Предикативная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w:t>
            </w:r>
          </w:p>
          <w:p w:rsidR="007F181F" w:rsidRDefault="002A3462">
            <w:pPr>
              <w:spacing w:after="0" w:line="240" w:lineRule="auto"/>
              <w:jc w:val="both"/>
              <w:rPr>
                <w:sz w:val="24"/>
                <w:szCs w:val="24"/>
              </w:rPr>
            </w:pPr>
            <w:r>
              <w:rPr>
                <w:rFonts w:ascii="Times New Roman" w:hAnsi="Times New Roman" w:cs="Times New Roman"/>
                <w:color w:val="000000"/>
                <w:sz w:val="24"/>
                <w:szCs w:val="24"/>
              </w:rPr>
              <w:t>3.Три блока двухкомпонентных минимальных структурных схем: номинативный, инфинитивный, генитивный. Однокомпонентный блок структурных схем.</w:t>
            </w:r>
          </w:p>
          <w:p w:rsidR="007F181F" w:rsidRDefault="002A3462">
            <w:pPr>
              <w:spacing w:after="0" w:line="240" w:lineRule="auto"/>
              <w:jc w:val="both"/>
              <w:rPr>
                <w:sz w:val="24"/>
                <w:szCs w:val="24"/>
              </w:rPr>
            </w:pPr>
            <w:r>
              <w:rPr>
                <w:rFonts w:ascii="Times New Roman" w:hAnsi="Times New Roman" w:cs="Times New Roman"/>
                <w:color w:val="000000"/>
                <w:sz w:val="24"/>
                <w:szCs w:val="24"/>
              </w:rPr>
              <w:t>4.Понятие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rsidR="007F181F" w:rsidRDefault="002A3462">
            <w:pPr>
              <w:spacing w:after="0" w:line="240" w:lineRule="auto"/>
              <w:jc w:val="both"/>
              <w:rPr>
                <w:sz w:val="24"/>
                <w:szCs w:val="24"/>
              </w:rPr>
            </w:pPr>
            <w:r>
              <w:rPr>
                <w:rFonts w:ascii="Times New Roman" w:hAnsi="Times New Roman" w:cs="Times New Roman"/>
                <w:color w:val="000000"/>
                <w:sz w:val="24"/>
                <w:szCs w:val="24"/>
              </w:rPr>
              <w:t>5.Семантическая завершенность  и интонация конца как признаки предложения.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6.Смысловая организация предложения. Диктум и модус. Пропозиция как единица измерения диктума.</w:t>
            </w:r>
          </w:p>
          <w:p w:rsidR="007F181F" w:rsidRDefault="002A3462">
            <w:pPr>
              <w:spacing w:after="0" w:line="240" w:lineRule="auto"/>
              <w:jc w:val="both"/>
              <w:rPr>
                <w:sz w:val="24"/>
                <w:szCs w:val="24"/>
              </w:rPr>
            </w:pPr>
            <w:r>
              <w:rPr>
                <w:rFonts w:ascii="Times New Roman" w:hAnsi="Times New Roman" w:cs="Times New Roman"/>
                <w:color w:val="000000"/>
                <w:sz w:val="24"/>
                <w:szCs w:val="24"/>
              </w:rPr>
              <w:t>7.Способы представления пропозиций в предложении: предикативные конструкции, инфинитивные, причастные, деепричастные, субстантивные.</w:t>
            </w:r>
          </w:p>
          <w:p w:rsidR="007F181F" w:rsidRDefault="002A3462">
            <w:pPr>
              <w:spacing w:after="0" w:line="240" w:lineRule="auto"/>
              <w:jc w:val="both"/>
              <w:rPr>
                <w:sz w:val="24"/>
                <w:szCs w:val="24"/>
              </w:rPr>
            </w:pPr>
            <w:r>
              <w:rPr>
                <w:rFonts w:ascii="Times New Roman" w:hAnsi="Times New Roman" w:cs="Times New Roman"/>
                <w:color w:val="000000"/>
                <w:sz w:val="24"/>
                <w:szCs w:val="24"/>
              </w:rPr>
              <w:t>8.Актуальное членение предложения и средства его выражения. Тема и рема. Понятие о нерасчлененных высказываниях.</w:t>
            </w:r>
          </w:p>
          <w:p w:rsidR="007F181F" w:rsidRDefault="002A3462">
            <w:pPr>
              <w:spacing w:after="0" w:line="240" w:lineRule="auto"/>
              <w:jc w:val="both"/>
              <w:rPr>
                <w:sz w:val="24"/>
                <w:szCs w:val="24"/>
              </w:rPr>
            </w:pPr>
            <w:r>
              <w:rPr>
                <w:rFonts w:ascii="Times New Roman" w:hAnsi="Times New Roman" w:cs="Times New Roman"/>
                <w:color w:val="000000"/>
                <w:sz w:val="24"/>
                <w:szCs w:val="24"/>
              </w:rPr>
              <w:t>9.Роль актуального членения в построении текста. Способы актуализации нового.</w:t>
            </w:r>
          </w:p>
        </w:tc>
      </w:tr>
      <w:tr w:rsidR="007F181F">
        <w:trPr>
          <w:trHeight w:hRule="exact" w:val="14"/>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Члены предложения и их характеристики</w:t>
            </w:r>
          </w:p>
        </w:tc>
      </w:tr>
      <w:tr w:rsidR="007F181F">
        <w:trPr>
          <w:trHeight w:hRule="exact" w:val="1637"/>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1.Понятие о членах предложения. Структурные свойства членов предложения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2.Главные и второстепенные члены предложения.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3.Синтаксические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rsidR="007F181F">
        <w:trPr>
          <w:trHeight w:hRule="exact" w:val="14"/>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Главные члены предложения</w:t>
            </w:r>
          </w:p>
        </w:tc>
      </w:tr>
      <w:tr w:rsidR="007F181F">
        <w:trPr>
          <w:trHeight w:hRule="exact" w:val="4341"/>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2.Подлежащее и способы его выражения.Глагольное сказуемое. Осложненные формы простого глагольного сказуемого.</w:t>
            </w:r>
          </w:p>
          <w:p w:rsidR="007F181F" w:rsidRDefault="002A3462">
            <w:pPr>
              <w:spacing w:after="0" w:line="240" w:lineRule="auto"/>
              <w:jc w:val="both"/>
              <w:rPr>
                <w:sz w:val="24"/>
                <w:szCs w:val="24"/>
              </w:rPr>
            </w:pPr>
            <w:r>
              <w:rPr>
                <w:rFonts w:ascii="Times New Roman" w:hAnsi="Times New Roman" w:cs="Times New Roman"/>
                <w:color w:val="000000"/>
                <w:sz w:val="24"/>
                <w:szCs w:val="24"/>
              </w:rPr>
              <w:t>3.Способы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 именные сочетания, существительные ограниченной семантики, наречия.</w:t>
            </w:r>
          </w:p>
          <w:p w:rsidR="007F181F" w:rsidRDefault="002A3462">
            <w:pPr>
              <w:spacing w:after="0" w:line="240" w:lineRule="auto"/>
              <w:jc w:val="both"/>
              <w:rPr>
                <w:sz w:val="24"/>
                <w:szCs w:val="24"/>
              </w:rPr>
            </w:pPr>
            <w:r>
              <w:rPr>
                <w:rFonts w:ascii="Times New Roman" w:hAnsi="Times New Roman" w:cs="Times New Roman"/>
                <w:color w:val="000000"/>
                <w:sz w:val="24"/>
                <w:szCs w:val="24"/>
              </w:rPr>
              <w:t>4.Составное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w:t>
            </w:r>
          </w:p>
          <w:p w:rsidR="007F181F" w:rsidRDefault="002A3462">
            <w:pPr>
              <w:spacing w:after="0" w:line="240" w:lineRule="auto"/>
              <w:jc w:val="both"/>
              <w:rPr>
                <w:sz w:val="24"/>
                <w:szCs w:val="24"/>
              </w:rPr>
            </w:pPr>
            <w:r>
              <w:rPr>
                <w:rFonts w:ascii="Times New Roman" w:hAnsi="Times New Roman" w:cs="Times New Roman"/>
                <w:color w:val="000000"/>
                <w:sz w:val="24"/>
                <w:szCs w:val="24"/>
              </w:rPr>
              <w:t>5.Синтаксическая синонимия в области сказуемого. Смешанное или трехчленное сказуемое. Вопрос о сложном сказуемом</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lastRenderedPageBreak/>
              <w:t>Второстепенные члены предложения</w:t>
            </w:r>
          </w:p>
        </w:tc>
      </w:tr>
      <w:tr w:rsidR="007F181F">
        <w:trPr>
          <w:trHeight w:hRule="exact" w:val="2989"/>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  Второстепенных членов предложения.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2.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w:t>
            </w:r>
          </w:p>
          <w:p w:rsidR="007F181F" w:rsidRDefault="002A3462">
            <w:pPr>
              <w:spacing w:after="0" w:line="240" w:lineRule="auto"/>
              <w:jc w:val="both"/>
              <w:rPr>
                <w:sz w:val="24"/>
                <w:szCs w:val="24"/>
              </w:rPr>
            </w:pPr>
            <w:r>
              <w:rPr>
                <w:rFonts w:ascii="Times New Roman" w:hAnsi="Times New Roman" w:cs="Times New Roman"/>
                <w:color w:val="000000"/>
                <w:sz w:val="24"/>
                <w:szCs w:val="24"/>
              </w:rPr>
              <w:t>3. Синкретизм второстепенных членов предложения. История изучения второстепенных членов предложения.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4.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rsidR="007F181F">
        <w:trPr>
          <w:trHeight w:hRule="exact" w:val="14"/>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Типы односоставных предложений</w:t>
            </w:r>
          </w:p>
        </w:tc>
      </w:tr>
      <w:tr w:rsidR="007F181F">
        <w:trPr>
          <w:trHeight w:hRule="exact" w:val="3260"/>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rsidR="007F181F" w:rsidRDefault="002A3462">
            <w:pPr>
              <w:spacing w:after="0" w:line="240" w:lineRule="auto"/>
              <w:jc w:val="both"/>
              <w:rPr>
                <w:sz w:val="24"/>
                <w:szCs w:val="24"/>
              </w:rPr>
            </w:pPr>
            <w:r>
              <w:rPr>
                <w:rFonts w:ascii="Times New Roman" w:hAnsi="Times New Roman" w:cs="Times New Roman"/>
                <w:color w:val="000000"/>
                <w:sz w:val="24"/>
                <w:szCs w:val="24"/>
              </w:rPr>
              <w:t>2. Определенно-личные предложения, их семантика, структурная схема, парадигма и стилистические особенности.</w:t>
            </w:r>
          </w:p>
          <w:p w:rsidR="007F181F" w:rsidRDefault="002A3462">
            <w:pPr>
              <w:spacing w:after="0" w:line="240" w:lineRule="auto"/>
              <w:jc w:val="both"/>
              <w:rPr>
                <w:sz w:val="24"/>
                <w:szCs w:val="24"/>
              </w:rPr>
            </w:pPr>
            <w:r>
              <w:rPr>
                <w:rFonts w:ascii="Times New Roman" w:hAnsi="Times New Roman" w:cs="Times New Roman"/>
                <w:color w:val="000000"/>
                <w:sz w:val="24"/>
                <w:szCs w:val="24"/>
              </w:rPr>
              <w:t>3. Неопределенно-личные предложения, их семантика, структурная схема, парадигма и стилистические функции.</w:t>
            </w:r>
          </w:p>
          <w:p w:rsidR="007F181F" w:rsidRDefault="002A3462">
            <w:pPr>
              <w:spacing w:after="0" w:line="240" w:lineRule="auto"/>
              <w:jc w:val="both"/>
              <w:rPr>
                <w:sz w:val="24"/>
                <w:szCs w:val="24"/>
              </w:rPr>
            </w:pPr>
            <w:r>
              <w:rPr>
                <w:rFonts w:ascii="Times New Roman" w:hAnsi="Times New Roman" w:cs="Times New Roman"/>
                <w:color w:val="000000"/>
                <w:sz w:val="24"/>
                <w:szCs w:val="24"/>
              </w:rPr>
              <w:t>4.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rsidR="007F181F" w:rsidRDefault="002A3462">
            <w:pPr>
              <w:spacing w:after="0" w:line="240" w:lineRule="auto"/>
              <w:jc w:val="both"/>
              <w:rPr>
                <w:sz w:val="24"/>
                <w:szCs w:val="24"/>
              </w:rPr>
            </w:pPr>
            <w:r>
              <w:rPr>
                <w:rFonts w:ascii="Times New Roman" w:hAnsi="Times New Roman" w:cs="Times New Roman"/>
                <w:color w:val="000000"/>
                <w:sz w:val="24"/>
                <w:szCs w:val="24"/>
              </w:rPr>
              <w:t>5. Безличные предложения. Структурные схемы и парадигмы безличных предложений.</w:t>
            </w:r>
          </w:p>
        </w:tc>
      </w:tr>
      <w:tr w:rsidR="007F181F">
        <w:trPr>
          <w:trHeight w:hRule="exact" w:val="14"/>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Неполные предложения. Нечленимые предложения</w:t>
            </w:r>
          </w:p>
        </w:tc>
      </w:tr>
      <w:tr w:rsidR="007F181F">
        <w:trPr>
          <w:trHeight w:hRule="exact" w:val="2989"/>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 Понятие структурной неполноты предложения. Типы незамещенных синтаксических позиций.</w:t>
            </w:r>
          </w:p>
          <w:p w:rsidR="007F181F" w:rsidRDefault="002A3462">
            <w:pPr>
              <w:spacing w:after="0" w:line="240" w:lineRule="auto"/>
              <w:jc w:val="both"/>
              <w:rPr>
                <w:sz w:val="24"/>
                <w:szCs w:val="24"/>
              </w:rPr>
            </w:pPr>
            <w:r>
              <w:rPr>
                <w:rFonts w:ascii="Times New Roman" w:hAnsi="Times New Roman" w:cs="Times New Roman"/>
                <w:color w:val="000000"/>
                <w:sz w:val="24"/>
                <w:szCs w:val="24"/>
              </w:rPr>
              <w:t>2.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w:t>
            </w:r>
          </w:p>
          <w:p w:rsidR="007F181F" w:rsidRDefault="002A3462">
            <w:pPr>
              <w:spacing w:after="0" w:line="240" w:lineRule="auto"/>
              <w:jc w:val="both"/>
              <w:rPr>
                <w:sz w:val="24"/>
                <w:szCs w:val="24"/>
              </w:rPr>
            </w:pPr>
            <w:r>
              <w:rPr>
                <w:rFonts w:ascii="Times New Roman" w:hAnsi="Times New Roman" w:cs="Times New Roman"/>
                <w:color w:val="000000"/>
                <w:sz w:val="24"/>
                <w:szCs w:val="24"/>
              </w:rPr>
              <w:t>3. Неполные предложения в монологической и диалогической речи. Вопрос об эллиптических предложениях.</w:t>
            </w:r>
          </w:p>
          <w:p w:rsidR="007F181F" w:rsidRDefault="002A3462">
            <w:pPr>
              <w:spacing w:after="0" w:line="240" w:lineRule="auto"/>
              <w:jc w:val="both"/>
              <w:rPr>
                <w:sz w:val="24"/>
                <w:szCs w:val="24"/>
              </w:rPr>
            </w:pPr>
            <w:r>
              <w:rPr>
                <w:rFonts w:ascii="Times New Roman" w:hAnsi="Times New Roman" w:cs="Times New Roman"/>
                <w:color w:val="000000"/>
                <w:sz w:val="24"/>
                <w:szCs w:val="24"/>
              </w:rPr>
              <w:t>4. Стилистические функции неполных предложений. Нечленимые предложения и их разновидности: слова-предложения, модальные слова-предложения, междометные предложения и их разновидности</w:t>
            </w:r>
          </w:p>
        </w:tc>
      </w:tr>
      <w:tr w:rsidR="007F181F">
        <w:trPr>
          <w:trHeight w:hRule="exact" w:val="14"/>
        </w:trPr>
        <w:tc>
          <w:tcPr>
            <w:tcW w:w="9640" w:type="dxa"/>
          </w:tcPr>
          <w:p w:rsidR="007F181F" w:rsidRDefault="007F181F"/>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Осложнение структуры простого предложения</w:t>
            </w:r>
          </w:p>
        </w:tc>
      </w:tr>
      <w:tr w:rsidR="007F181F">
        <w:trPr>
          <w:trHeight w:hRule="exact" w:val="2178"/>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jc w:val="both"/>
              <w:rPr>
                <w:sz w:val="24"/>
                <w:szCs w:val="24"/>
              </w:rPr>
            </w:pPr>
            <w:r>
              <w:rPr>
                <w:rFonts w:ascii="Times New Roman" w:hAnsi="Times New Roman" w:cs="Times New Roman"/>
                <w:color w:val="000000"/>
                <w:sz w:val="24"/>
                <w:szCs w:val="24"/>
              </w:rPr>
              <w:t>1. Дайте определение вводным и вставным единицам.</w:t>
            </w:r>
          </w:p>
          <w:p w:rsidR="007F181F" w:rsidRDefault="002A3462">
            <w:pPr>
              <w:spacing w:after="0" w:line="240" w:lineRule="auto"/>
              <w:jc w:val="both"/>
              <w:rPr>
                <w:sz w:val="24"/>
                <w:szCs w:val="24"/>
              </w:rPr>
            </w:pPr>
            <w:r>
              <w:rPr>
                <w:rFonts w:ascii="Times New Roman" w:hAnsi="Times New Roman" w:cs="Times New Roman"/>
                <w:color w:val="000000"/>
                <w:sz w:val="24"/>
                <w:szCs w:val="24"/>
              </w:rPr>
              <w:t>2. Каковы дифференциальные признаки вводных конструкций?</w:t>
            </w:r>
          </w:p>
          <w:p w:rsidR="007F181F" w:rsidRDefault="002A3462">
            <w:pPr>
              <w:spacing w:after="0" w:line="240" w:lineRule="auto"/>
              <w:jc w:val="both"/>
              <w:rPr>
                <w:sz w:val="24"/>
                <w:szCs w:val="24"/>
              </w:rPr>
            </w:pPr>
            <w:r>
              <w:rPr>
                <w:rFonts w:ascii="Times New Roman" w:hAnsi="Times New Roman" w:cs="Times New Roman"/>
                <w:color w:val="000000"/>
                <w:sz w:val="24"/>
                <w:szCs w:val="24"/>
              </w:rPr>
              <w:t>3. Назовите функционально-семантические типы вводных компонентов.</w:t>
            </w:r>
          </w:p>
          <w:p w:rsidR="007F181F" w:rsidRDefault="002A3462">
            <w:pPr>
              <w:spacing w:after="0" w:line="240" w:lineRule="auto"/>
              <w:jc w:val="both"/>
              <w:rPr>
                <w:sz w:val="24"/>
                <w:szCs w:val="24"/>
              </w:rPr>
            </w:pPr>
            <w:r>
              <w:rPr>
                <w:rFonts w:ascii="Times New Roman" w:hAnsi="Times New Roman" w:cs="Times New Roman"/>
                <w:color w:val="000000"/>
                <w:sz w:val="24"/>
                <w:szCs w:val="24"/>
              </w:rPr>
              <w:t>4. Чем отличаются вставные конструкции от вводных?</w:t>
            </w:r>
          </w:p>
          <w:p w:rsidR="007F181F" w:rsidRDefault="002A3462">
            <w:pPr>
              <w:spacing w:after="0" w:line="240" w:lineRule="auto"/>
              <w:jc w:val="both"/>
              <w:rPr>
                <w:sz w:val="24"/>
                <w:szCs w:val="24"/>
              </w:rPr>
            </w:pPr>
            <w:r>
              <w:rPr>
                <w:rFonts w:ascii="Times New Roman" w:hAnsi="Times New Roman" w:cs="Times New Roman"/>
                <w:color w:val="000000"/>
                <w:sz w:val="24"/>
                <w:szCs w:val="24"/>
              </w:rPr>
              <w:t>5. Дайте определение обращению. Какую основную функцию в языке выполняет обращение?</w:t>
            </w:r>
          </w:p>
          <w:p w:rsidR="007F181F" w:rsidRDefault="002A3462">
            <w:pPr>
              <w:spacing w:after="0" w:line="240" w:lineRule="auto"/>
              <w:jc w:val="both"/>
              <w:rPr>
                <w:sz w:val="24"/>
                <w:szCs w:val="24"/>
              </w:rPr>
            </w:pPr>
            <w:r>
              <w:rPr>
                <w:rFonts w:ascii="Times New Roman" w:hAnsi="Times New Roman" w:cs="Times New Roman"/>
                <w:color w:val="000000"/>
                <w:sz w:val="24"/>
                <w:szCs w:val="24"/>
              </w:rPr>
              <w:t>6. Чем отличаются обращения от вокативных предложений?</w:t>
            </w:r>
          </w:p>
        </w:tc>
      </w:tr>
      <w:tr w:rsidR="007F181F">
        <w:trPr>
          <w:trHeight w:hRule="exact" w:val="277"/>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F181F">
        <w:trPr>
          <w:trHeight w:hRule="exact" w:val="147"/>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Предмет синтаксиса, его основные понятия.</w:t>
            </w:r>
          </w:p>
        </w:tc>
      </w:tr>
      <w:tr w:rsidR="007F181F">
        <w:trPr>
          <w:trHeight w:hRule="exact" w:val="21"/>
        </w:trPr>
        <w:tc>
          <w:tcPr>
            <w:tcW w:w="9640" w:type="dxa"/>
          </w:tcPr>
          <w:p w:rsidR="007F181F" w:rsidRDefault="007F181F"/>
        </w:tc>
      </w:tr>
      <w:tr w:rsidR="007F181F">
        <w:trPr>
          <w:trHeight w:hRule="exact" w:val="1935"/>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Что изучает синтаксис?</w:t>
            </w:r>
          </w:p>
          <w:p w:rsidR="007F181F" w:rsidRDefault="002A3462">
            <w:pPr>
              <w:spacing w:after="0" w:line="240" w:lineRule="auto"/>
              <w:rPr>
                <w:sz w:val="24"/>
                <w:szCs w:val="24"/>
              </w:rPr>
            </w:pPr>
            <w:r>
              <w:rPr>
                <w:rFonts w:ascii="Times New Roman" w:hAnsi="Times New Roman" w:cs="Times New Roman"/>
                <w:color w:val="000000"/>
                <w:sz w:val="24"/>
                <w:szCs w:val="24"/>
              </w:rPr>
              <w:t>2. Назовите основные синтаксические единицы и укажите их различия.</w:t>
            </w:r>
          </w:p>
          <w:p w:rsidR="007F181F" w:rsidRDefault="002A3462">
            <w:pPr>
              <w:spacing w:after="0" w:line="240" w:lineRule="auto"/>
              <w:rPr>
                <w:sz w:val="24"/>
                <w:szCs w:val="24"/>
              </w:rPr>
            </w:pPr>
            <w:r>
              <w:rPr>
                <w:rFonts w:ascii="Times New Roman" w:hAnsi="Times New Roman" w:cs="Times New Roman"/>
                <w:color w:val="000000"/>
                <w:sz w:val="24"/>
                <w:szCs w:val="24"/>
              </w:rPr>
              <w:t>3. Дайте определение синтаксическим связям и синтаксическим отношениям.</w:t>
            </w:r>
          </w:p>
          <w:p w:rsidR="007F181F" w:rsidRDefault="002A3462">
            <w:pPr>
              <w:spacing w:after="0" w:line="240" w:lineRule="auto"/>
              <w:rPr>
                <w:sz w:val="24"/>
                <w:szCs w:val="24"/>
              </w:rPr>
            </w:pPr>
            <w:r>
              <w:rPr>
                <w:rFonts w:ascii="Times New Roman" w:hAnsi="Times New Roman" w:cs="Times New Roman"/>
                <w:color w:val="000000"/>
                <w:sz w:val="24"/>
                <w:szCs w:val="24"/>
              </w:rPr>
              <w:t>4. Назовите виды синтаксической связи.</w:t>
            </w:r>
          </w:p>
          <w:p w:rsidR="007F181F" w:rsidRDefault="002A3462">
            <w:pPr>
              <w:spacing w:after="0" w:line="240" w:lineRule="auto"/>
              <w:rPr>
                <w:sz w:val="24"/>
                <w:szCs w:val="24"/>
              </w:rPr>
            </w:pPr>
            <w:r>
              <w:rPr>
                <w:rFonts w:ascii="Times New Roman" w:hAnsi="Times New Roman" w:cs="Times New Roman"/>
                <w:color w:val="000000"/>
                <w:sz w:val="24"/>
                <w:szCs w:val="24"/>
              </w:rPr>
              <w:t>5. Какие средства выражения синтаксических связей существуют в современном русском языке?</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lastRenderedPageBreak/>
              <w:t>6. Какие типы синтаксических отношений выделяют в современном языкознании?</w:t>
            </w: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Синтаксические связи и синтаксические отношения</w:t>
            </w:r>
          </w:p>
        </w:tc>
      </w:tr>
      <w:tr w:rsidR="007F181F">
        <w:trPr>
          <w:trHeight w:hRule="exact" w:val="21"/>
        </w:trPr>
        <w:tc>
          <w:tcPr>
            <w:tcW w:w="9640" w:type="dxa"/>
          </w:tcPr>
          <w:p w:rsidR="007F181F" w:rsidRDefault="007F181F"/>
        </w:tc>
      </w:tr>
      <w:tr w:rsidR="007F181F">
        <w:trPr>
          <w:trHeight w:hRule="exact" w:val="2748"/>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Синтаксические связи и отношения.</w:t>
            </w:r>
          </w:p>
          <w:p w:rsidR="007F181F" w:rsidRDefault="002A3462">
            <w:pPr>
              <w:spacing w:after="0" w:line="240" w:lineRule="auto"/>
              <w:rPr>
                <w:sz w:val="24"/>
                <w:szCs w:val="24"/>
              </w:rPr>
            </w:pPr>
            <w:r>
              <w:rPr>
                <w:rFonts w:ascii="Times New Roman" w:hAnsi="Times New Roman" w:cs="Times New Roman"/>
                <w:color w:val="000000"/>
                <w:sz w:val="24"/>
                <w:szCs w:val="24"/>
              </w:rPr>
              <w:t>2. Специфика синтаксического значения в сравнении с морфологическим значением.</w:t>
            </w:r>
          </w:p>
          <w:p w:rsidR="007F181F" w:rsidRDefault="002A3462">
            <w:pPr>
              <w:spacing w:after="0" w:line="240" w:lineRule="auto"/>
              <w:rPr>
                <w:sz w:val="24"/>
                <w:szCs w:val="24"/>
              </w:rPr>
            </w:pPr>
            <w:r>
              <w:rPr>
                <w:rFonts w:ascii="Times New Roman" w:hAnsi="Times New Roman" w:cs="Times New Roman"/>
                <w:color w:val="000000"/>
                <w:sz w:val="24"/>
                <w:szCs w:val="24"/>
              </w:rPr>
              <w:t>3. Средства выражения синтаксического значения: флексии, служебные слова, порядок слов, интонация, лексические средства.</w:t>
            </w:r>
          </w:p>
          <w:p w:rsidR="007F181F" w:rsidRDefault="002A3462">
            <w:pPr>
              <w:spacing w:after="0" w:line="240" w:lineRule="auto"/>
              <w:rPr>
                <w:sz w:val="24"/>
                <w:szCs w:val="24"/>
              </w:rPr>
            </w:pPr>
            <w:r>
              <w:rPr>
                <w:rFonts w:ascii="Times New Roman" w:hAnsi="Times New Roman" w:cs="Times New Roman"/>
                <w:color w:val="000000"/>
                <w:sz w:val="24"/>
                <w:szCs w:val="24"/>
              </w:rPr>
              <w:t>4. Синтаксические связи: присловные и неприсловные; двунаправленные; сочинительные и подчинительные.</w:t>
            </w:r>
          </w:p>
          <w:p w:rsidR="007F181F" w:rsidRDefault="002A3462">
            <w:pPr>
              <w:spacing w:after="0" w:line="240" w:lineRule="auto"/>
              <w:rPr>
                <w:sz w:val="24"/>
                <w:szCs w:val="24"/>
              </w:rPr>
            </w:pPr>
            <w:r>
              <w:rPr>
                <w:rFonts w:ascii="Times New Roman" w:hAnsi="Times New Roman" w:cs="Times New Roman"/>
                <w:color w:val="000000"/>
                <w:sz w:val="24"/>
                <w:szCs w:val="24"/>
              </w:rPr>
              <w:t>5. Синтаксические отношения; разновидности сочинительных и подчинительных отношений.</w:t>
            </w: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Словосочетание как синтаксическая единица.</w:t>
            </w:r>
          </w:p>
        </w:tc>
      </w:tr>
      <w:tr w:rsidR="007F181F">
        <w:trPr>
          <w:trHeight w:hRule="exact" w:val="21"/>
        </w:trPr>
        <w:tc>
          <w:tcPr>
            <w:tcW w:w="9640" w:type="dxa"/>
          </w:tcPr>
          <w:p w:rsidR="007F181F" w:rsidRDefault="007F181F"/>
        </w:tc>
      </w:tr>
      <w:tr w:rsidR="007F181F">
        <w:trPr>
          <w:trHeight w:hRule="exact" w:val="2748"/>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1.Охарактеризуйте словосочетание как синтаксическую единицу.</w:t>
            </w:r>
          </w:p>
          <w:p w:rsidR="007F181F" w:rsidRDefault="002A3462">
            <w:pPr>
              <w:spacing w:after="0" w:line="240" w:lineRule="auto"/>
              <w:rPr>
                <w:sz w:val="24"/>
                <w:szCs w:val="24"/>
              </w:rPr>
            </w:pPr>
            <w:r>
              <w:rPr>
                <w:rFonts w:ascii="Times New Roman" w:hAnsi="Times New Roman" w:cs="Times New Roman"/>
                <w:color w:val="000000"/>
                <w:sz w:val="24"/>
                <w:szCs w:val="24"/>
              </w:rPr>
              <w:t>2. Какие сочетания слов не являются словосочетаниями?</w:t>
            </w:r>
          </w:p>
          <w:p w:rsidR="007F181F" w:rsidRDefault="002A3462">
            <w:pPr>
              <w:spacing w:after="0" w:line="240" w:lineRule="auto"/>
              <w:rPr>
                <w:sz w:val="24"/>
                <w:szCs w:val="24"/>
              </w:rPr>
            </w:pPr>
            <w:r>
              <w:rPr>
                <w:rFonts w:ascii="Times New Roman" w:hAnsi="Times New Roman" w:cs="Times New Roman"/>
                <w:color w:val="000000"/>
                <w:sz w:val="24"/>
                <w:szCs w:val="24"/>
              </w:rPr>
              <w:t>3. Какие словосочетания называются нечленимыми?</w:t>
            </w:r>
          </w:p>
          <w:p w:rsidR="007F181F" w:rsidRDefault="002A3462">
            <w:pPr>
              <w:spacing w:after="0" w:line="240" w:lineRule="auto"/>
              <w:rPr>
                <w:sz w:val="24"/>
                <w:szCs w:val="24"/>
              </w:rPr>
            </w:pPr>
            <w:r>
              <w:rPr>
                <w:rFonts w:ascii="Times New Roman" w:hAnsi="Times New Roman" w:cs="Times New Roman"/>
                <w:color w:val="000000"/>
                <w:sz w:val="24"/>
                <w:szCs w:val="24"/>
              </w:rPr>
              <w:t>4. Назовите типы синтаксически нечленимых словосочетаний.</w:t>
            </w:r>
          </w:p>
          <w:p w:rsidR="007F181F" w:rsidRDefault="002A3462">
            <w:pPr>
              <w:spacing w:after="0" w:line="240" w:lineRule="auto"/>
              <w:rPr>
                <w:sz w:val="24"/>
                <w:szCs w:val="24"/>
              </w:rPr>
            </w:pPr>
            <w:r>
              <w:rPr>
                <w:rFonts w:ascii="Times New Roman" w:hAnsi="Times New Roman" w:cs="Times New Roman"/>
                <w:color w:val="000000"/>
                <w:sz w:val="24"/>
                <w:szCs w:val="24"/>
              </w:rPr>
              <w:t>5. На какие типы делятся словосочетания по способу выражения главного слова?</w:t>
            </w:r>
          </w:p>
          <w:p w:rsidR="007F181F" w:rsidRDefault="002A3462">
            <w:pPr>
              <w:spacing w:after="0" w:line="240" w:lineRule="auto"/>
              <w:rPr>
                <w:sz w:val="24"/>
                <w:szCs w:val="24"/>
              </w:rPr>
            </w:pPr>
            <w:r>
              <w:rPr>
                <w:rFonts w:ascii="Times New Roman" w:hAnsi="Times New Roman" w:cs="Times New Roman"/>
                <w:color w:val="000000"/>
                <w:sz w:val="24"/>
                <w:szCs w:val="24"/>
              </w:rPr>
              <w:t>6. Какие отношения могут возникать между компонентами словосочетания?</w:t>
            </w:r>
          </w:p>
          <w:p w:rsidR="007F181F" w:rsidRDefault="002A3462">
            <w:pPr>
              <w:spacing w:after="0" w:line="240" w:lineRule="auto"/>
              <w:rPr>
                <w:sz w:val="24"/>
                <w:szCs w:val="24"/>
              </w:rPr>
            </w:pPr>
            <w:r>
              <w:rPr>
                <w:rFonts w:ascii="Times New Roman" w:hAnsi="Times New Roman" w:cs="Times New Roman"/>
                <w:color w:val="000000"/>
                <w:sz w:val="24"/>
                <w:szCs w:val="24"/>
              </w:rPr>
              <w:t>7. Какие типы подчинительной связи выделяют на уровне словосочетания?</w:t>
            </w:r>
          </w:p>
          <w:p w:rsidR="007F181F" w:rsidRDefault="002A3462">
            <w:pPr>
              <w:spacing w:after="0" w:line="240" w:lineRule="auto"/>
              <w:rPr>
                <w:sz w:val="24"/>
                <w:szCs w:val="24"/>
              </w:rPr>
            </w:pPr>
            <w:r>
              <w:rPr>
                <w:rFonts w:ascii="Times New Roman" w:hAnsi="Times New Roman" w:cs="Times New Roman"/>
                <w:color w:val="000000"/>
                <w:sz w:val="24"/>
                <w:szCs w:val="24"/>
              </w:rPr>
              <w:t>8. На какие типы делятся словосочетания по структуре?</w:t>
            </w:r>
          </w:p>
          <w:p w:rsidR="007F181F" w:rsidRDefault="002A3462">
            <w:pPr>
              <w:spacing w:after="0" w:line="240" w:lineRule="auto"/>
              <w:rPr>
                <w:sz w:val="24"/>
                <w:szCs w:val="24"/>
              </w:rPr>
            </w:pPr>
            <w:r>
              <w:rPr>
                <w:rFonts w:ascii="Times New Roman" w:hAnsi="Times New Roman" w:cs="Times New Roman"/>
                <w:color w:val="000000"/>
                <w:sz w:val="24"/>
                <w:szCs w:val="24"/>
              </w:rPr>
              <w:t>9. В чем отличие сложных и комбинированных словосочетаний?</w:t>
            </w: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Предложение как многоаспектная единица</w:t>
            </w:r>
          </w:p>
        </w:tc>
      </w:tr>
      <w:tr w:rsidR="007F181F">
        <w:trPr>
          <w:trHeight w:hRule="exact" w:val="21"/>
        </w:trPr>
        <w:tc>
          <w:tcPr>
            <w:tcW w:w="9640" w:type="dxa"/>
          </w:tcPr>
          <w:p w:rsidR="007F181F" w:rsidRDefault="007F181F"/>
        </w:tc>
      </w:tr>
      <w:tr w:rsidR="007F181F">
        <w:trPr>
          <w:trHeight w:hRule="exact" w:val="1666"/>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Охарактеризуйте простое предложение как синтаксическую единицу.</w:t>
            </w:r>
          </w:p>
          <w:p w:rsidR="007F181F" w:rsidRDefault="002A3462">
            <w:pPr>
              <w:spacing w:after="0" w:line="240" w:lineRule="auto"/>
              <w:rPr>
                <w:sz w:val="24"/>
                <w:szCs w:val="24"/>
              </w:rPr>
            </w:pPr>
            <w:r>
              <w:rPr>
                <w:rFonts w:ascii="Times New Roman" w:hAnsi="Times New Roman" w:cs="Times New Roman"/>
                <w:color w:val="000000"/>
                <w:sz w:val="24"/>
                <w:szCs w:val="24"/>
              </w:rPr>
              <w:t>2. Какую функцию в языке выполняет предложение?</w:t>
            </w:r>
          </w:p>
          <w:p w:rsidR="007F181F" w:rsidRDefault="002A3462">
            <w:pPr>
              <w:spacing w:after="0" w:line="240" w:lineRule="auto"/>
              <w:rPr>
                <w:sz w:val="24"/>
                <w:szCs w:val="24"/>
              </w:rPr>
            </w:pPr>
            <w:r>
              <w:rPr>
                <w:rFonts w:ascii="Times New Roman" w:hAnsi="Times New Roman" w:cs="Times New Roman"/>
                <w:color w:val="000000"/>
                <w:sz w:val="24"/>
                <w:szCs w:val="24"/>
              </w:rPr>
              <w:t>3. Что такое предикативность?</w:t>
            </w:r>
          </w:p>
          <w:p w:rsidR="007F181F" w:rsidRDefault="002A3462">
            <w:pPr>
              <w:spacing w:after="0" w:line="240" w:lineRule="auto"/>
              <w:rPr>
                <w:sz w:val="24"/>
                <w:szCs w:val="24"/>
              </w:rPr>
            </w:pPr>
            <w:r>
              <w:rPr>
                <w:rFonts w:ascii="Times New Roman" w:hAnsi="Times New Roman" w:cs="Times New Roman"/>
                <w:color w:val="000000"/>
                <w:sz w:val="24"/>
                <w:szCs w:val="24"/>
              </w:rPr>
              <w:t>4. С каких сторон изучается предложение с позиций структурного синтаксиса?</w:t>
            </w: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Члены предложения и их характеристики</w:t>
            </w:r>
          </w:p>
        </w:tc>
      </w:tr>
      <w:tr w:rsidR="007F181F">
        <w:trPr>
          <w:trHeight w:hRule="exact" w:val="21"/>
        </w:trPr>
        <w:tc>
          <w:tcPr>
            <w:tcW w:w="9640" w:type="dxa"/>
          </w:tcPr>
          <w:p w:rsidR="007F181F" w:rsidRDefault="007F181F"/>
        </w:tc>
      </w:tr>
      <w:tr w:rsidR="007F181F">
        <w:trPr>
          <w:trHeight w:hRule="exact" w:val="1666"/>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Члены предложения как структурно-семантические компоненты предложения.</w:t>
            </w:r>
          </w:p>
          <w:p w:rsidR="007F181F" w:rsidRDefault="002A3462">
            <w:pPr>
              <w:spacing w:after="0" w:line="240" w:lineRule="auto"/>
              <w:rPr>
                <w:sz w:val="24"/>
                <w:szCs w:val="24"/>
              </w:rPr>
            </w:pPr>
            <w:r>
              <w:rPr>
                <w:rFonts w:ascii="Times New Roman" w:hAnsi="Times New Roman" w:cs="Times New Roman"/>
                <w:color w:val="000000"/>
                <w:sz w:val="24"/>
                <w:szCs w:val="24"/>
              </w:rPr>
              <w:t>2. Главные и второстепенные члены.</w:t>
            </w:r>
          </w:p>
          <w:p w:rsidR="007F181F" w:rsidRDefault="002A3462">
            <w:pPr>
              <w:spacing w:after="0" w:line="240" w:lineRule="auto"/>
              <w:rPr>
                <w:sz w:val="24"/>
                <w:szCs w:val="24"/>
              </w:rPr>
            </w:pPr>
            <w:r>
              <w:rPr>
                <w:rFonts w:ascii="Times New Roman" w:hAnsi="Times New Roman" w:cs="Times New Roman"/>
                <w:color w:val="000000"/>
                <w:sz w:val="24"/>
                <w:szCs w:val="24"/>
              </w:rPr>
              <w:t>3. Морфологизованные и неморофологизованные члены предложения.</w:t>
            </w:r>
          </w:p>
          <w:p w:rsidR="007F181F" w:rsidRDefault="002A3462">
            <w:pPr>
              <w:spacing w:after="0" w:line="240" w:lineRule="auto"/>
              <w:rPr>
                <w:sz w:val="24"/>
                <w:szCs w:val="24"/>
              </w:rPr>
            </w:pPr>
            <w:r>
              <w:rPr>
                <w:rFonts w:ascii="Times New Roman" w:hAnsi="Times New Roman" w:cs="Times New Roman"/>
                <w:color w:val="000000"/>
                <w:sz w:val="24"/>
                <w:szCs w:val="24"/>
              </w:rPr>
              <w:t>4. Понятие об обязательных и факультативных членах.</w:t>
            </w:r>
          </w:p>
          <w:p w:rsidR="007F181F" w:rsidRDefault="007F181F">
            <w:pPr>
              <w:spacing w:after="0" w:line="240" w:lineRule="auto"/>
              <w:rPr>
                <w:sz w:val="24"/>
                <w:szCs w:val="24"/>
              </w:rPr>
            </w:pP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Главные члены предложения</w:t>
            </w:r>
          </w:p>
        </w:tc>
      </w:tr>
      <w:tr w:rsidR="007F181F">
        <w:trPr>
          <w:trHeight w:hRule="exact" w:val="21"/>
        </w:trPr>
        <w:tc>
          <w:tcPr>
            <w:tcW w:w="9640" w:type="dxa"/>
          </w:tcPr>
          <w:p w:rsidR="007F181F" w:rsidRDefault="007F181F"/>
        </w:tc>
      </w:tr>
      <w:tr w:rsidR="007F181F">
        <w:trPr>
          <w:trHeight w:hRule="exact" w:val="2748"/>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Что называется подлежащим?</w:t>
            </w:r>
          </w:p>
          <w:p w:rsidR="007F181F" w:rsidRDefault="002A3462">
            <w:pPr>
              <w:spacing w:after="0" w:line="240" w:lineRule="auto"/>
              <w:rPr>
                <w:sz w:val="24"/>
                <w:szCs w:val="24"/>
              </w:rPr>
            </w:pPr>
            <w:r>
              <w:rPr>
                <w:rFonts w:ascii="Times New Roman" w:hAnsi="Times New Roman" w:cs="Times New Roman"/>
                <w:color w:val="000000"/>
                <w:sz w:val="24"/>
                <w:szCs w:val="24"/>
              </w:rPr>
              <w:t>2. Каковы способы выражения подлежащего в современном русском языке?</w:t>
            </w:r>
          </w:p>
          <w:p w:rsidR="007F181F" w:rsidRDefault="002A3462">
            <w:pPr>
              <w:spacing w:after="0" w:line="240" w:lineRule="auto"/>
              <w:rPr>
                <w:sz w:val="24"/>
                <w:szCs w:val="24"/>
              </w:rPr>
            </w:pPr>
            <w:r>
              <w:rPr>
                <w:rFonts w:ascii="Times New Roman" w:hAnsi="Times New Roman" w:cs="Times New Roman"/>
                <w:color w:val="000000"/>
                <w:sz w:val="24"/>
                <w:szCs w:val="24"/>
              </w:rPr>
              <w:t>3. Что называется сказуемым? На какие типы делят сказуемое в зависимости от способа выражения модально-временного значения?</w:t>
            </w:r>
          </w:p>
          <w:p w:rsidR="007F181F" w:rsidRDefault="002A3462">
            <w:pPr>
              <w:spacing w:after="0" w:line="240" w:lineRule="auto"/>
              <w:rPr>
                <w:sz w:val="24"/>
                <w:szCs w:val="24"/>
              </w:rPr>
            </w:pPr>
            <w:r>
              <w:rPr>
                <w:rFonts w:ascii="Times New Roman" w:hAnsi="Times New Roman" w:cs="Times New Roman"/>
                <w:color w:val="000000"/>
                <w:sz w:val="24"/>
                <w:szCs w:val="24"/>
              </w:rPr>
              <w:t>4. Какое сказуемое называется простым? А какое осложненным?</w:t>
            </w:r>
          </w:p>
          <w:p w:rsidR="007F181F" w:rsidRDefault="002A3462">
            <w:pPr>
              <w:spacing w:after="0" w:line="240" w:lineRule="auto"/>
              <w:rPr>
                <w:sz w:val="24"/>
                <w:szCs w:val="24"/>
              </w:rPr>
            </w:pPr>
            <w:r>
              <w:rPr>
                <w:rFonts w:ascii="Times New Roman" w:hAnsi="Times New Roman" w:cs="Times New Roman"/>
                <w:color w:val="000000"/>
                <w:sz w:val="24"/>
                <w:szCs w:val="24"/>
              </w:rPr>
              <w:t>5. Какую роль играют в сказуемом вспомогательный глагол и глаголсвязка?</w:t>
            </w:r>
          </w:p>
          <w:p w:rsidR="007F181F" w:rsidRDefault="002A3462">
            <w:pPr>
              <w:spacing w:after="0" w:line="240" w:lineRule="auto"/>
              <w:rPr>
                <w:sz w:val="24"/>
                <w:szCs w:val="24"/>
              </w:rPr>
            </w:pPr>
            <w:r>
              <w:rPr>
                <w:rFonts w:ascii="Times New Roman" w:hAnsi="Times New Roman" w:cs="Times New Roman"/>
                <w:color w:val="000000"/>
                <w:sz w:val="24"/>
                <w:szCs w:val="24"/>
              </w:rPr>
              <w:t>6. Назовите семантические типы вспомогательных глаголов.</w:t>
            </w:r>
          </w:p>
          <w:p w:rsidR="007F181F" w:rsidRDefault="002A3462">
            <w:pPr>
              <w:spacing w:after="0" w:line="240" w:lineRule="auto"/>
              <w:rPr>
                <w:sz w:val="24"/>
                <w:szCs w:val="24"/>
              </w:rPr>
            </w:pPr>
            <w:r>
              <w:rPr>
                <w:rFonts w:ascii="Times New Roman" w:hAnsi="Times New Roman" w:cs="Times New Roman"/>
                <w:color w:val="000000"/>
                <w:sz w:val="24"/>
                <w:szCs w:val="24"/>
              </w:rPr>
              <w:t>7. Каких типов может быть глагол-связка?</w:t>
            </w:r>
          </w:p>
          <w:p w:rsidR="007F181F" w:rsidRDefault="002A3462">
            <w:pPr>
              <w:spacing w:after="0" w:line="240" w:lineRule="auto"/>
              <w:rPr>
                <w:sz w:val="24"/>
                <w:szCs w:val="24"/>
              </w:rPr>
            </w:pPr>
            <w:r>
              <w:rPr>
                <w:rFonts w:ascii="Times New Roman" w:hAnsi="Times New Roman" w:cs="Times New Roman"/>
                <w:color w:val="000000"/>
                <w:sz w:val="24"/>
                <w:szCs w:val="24"/>
              </w:rPr>
              <w:t>8. Какое сказуемое называется сложным?</w:t>
            </w: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Второстепенные члены предложения</w:t>
            </w:r>
          </w:p>
        </w:tc>
      </w:tr>
      <w:tr w:rsidR="007F181F">
        <w:trPr>
          <w:trHeight w:hRule="exact" w:val="21"/>
        </w:trPr>
        <w:tc>
          <w:tcPr>
            <w:tcW w:w="9640" w:type="dxa"/>
          </w:tcPr>
          <w:p w:rsidR="007F181F" w:rsidRDefault="007F181F"/>
        </w:tc>
      </w:tr>
      <w:tr w:rsidR="007F181F">
        <w:trPr>
          <w:trHeight w:hRule="exact" w:val="1433"/>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Какую функцию выполняют второстепенные члены предложения? На какие группы по количеству связей делятся второстепенные члены?</w:t>
            </w:r>
          </w:p>
          <w:p w:rsidR="007F181F" w:rsidRDefault="002A3462">
            <w:pPr>
              <w:spacing w:after="0" w:line="240" w:lineRule="auto"/>
              <w:rPr>
                <w:sz w:val="24"/>
                <w:szCs w:val="24"/>
              </w:rPr>
            </w:pPr>
            <w:r>
              <w:rPr>
                <w:rFonts w:ascii="Times New Roman" w:hAnsi="Times New Roman" w:cs="Times New Roman"/>
                <w:color w:val="000000"/>
                <w:sz w:val="24"/>
                <w:szCs w:val="24"/>
              </w:rPr>
              <w:t>2. Какой второстепенный член предложения называется определением? В чем различие согласованного и несогласованного определения?</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1396"/>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lastRenderedPageBreak/>
              <w:t>3. Что такое приложение?</w:t>
            </w:r>
          </w:p>
          <w:p w:rsidR="007F181F" w:rsidRDefault="002A3462">
            <w:pPr>
              <w:spacing w:after="0" w:line="240" w:lineRule="auto"/>
              <w:rPr>
                <w:sz w:val="24"/>
                <w:szCs w:val="24"/>
              </w:rPr>
            </w:pPr>
            <w:r>
              <w:rPr>
                <w:rFonts w:ascii="Times New Roman" w:hAnsi="Times New Roman" w:cs="Times New Roman"/>
                <w:color w:val="000000"/>
                <w:sz w:val="24"/>
                <w:szCs w:val="24"/>
              </w:rPr>
              <w:t>4. Какой второстепенный член предложения называется дополнением? Назовите разновидности дополнений.</w:t>
            </w:r>
          </w:p>
          <w:p w:rsidR="007F181F" w:rsidRDefault="002A3462">
            <w:pPr>
              <w:spacing w:after="0" w:line="240" w:lineRule="auto"/>
              <w:rPr>
                <w:sz w:val="24"/>
                <w:szCs w:val="24"/>
              </w:rPr>
            </w:pPr>
            <w:r>
              <w:rPr>
                <w:rFonts w:ascii="Times New Roman" w:hAnsi="Times New Roman" w:cs="Times New Roman"/>
                <w:color w:val="000000"/>
                <w:sz w:val="24"/>
                <w:szCs w:val="24"/>
              </w:rPr>
              <w:t>5. Какой второстепенный член предложения называется обстоятельством? Назовите разряды обстоятельств.</w:t>
            </w: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Типы односоставных предложений</w:t>
            </w:r>
          </w:p>
        </w:tc>
      </w:tr>
      <w:tr w:rsidR="007F181F">
        <w:trPr>
          <w:trHeight w:hRule="exact" w:val="21"/>
        </w:trPr>
        <w:tc>
          <w:tcPr>
            <w:tcW w:w="9640" w:type="dxa"/>
          </w:tcPr>
          <w:p w:rsidR="007F181F" w:rsidRDefault="007F181F"/>
        </w:tc>
      </w:tr>
      <w:tr w:rsidR="007F181F">
        <w:trPr>
          <w:trHeight w:hRule="exact" w:val="4371"/>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Какие предложения называются односоставными? На какие типы по структурно- семантическим признакам делятся односоставные предложения?</w:t>
            </w:r>
          </w:p>
          <w:p w:rsidR="007F181F" w:rsidRDefault="002A3462">
            <w:pPr>
              <w:spacing w:after="0" w:line="240" w:lineRule="auto"/>
              <w:rPr>
                <w:sz w:val="24"/>
                <w:szCs w:val="24"/>
              </w:rPr>
            </w:pPr>
            <w:r>
              <w:rPr>
                <w:rFonts w:ascii="Times New Roman" w:hAnsi="Times New Roman" w:cs="Times New Roman"/>
                <w:color w:val="000000"/>
                <w:sz w:val="24"/>
                <w:szCs w:val="24"/>
              </w:rPr>
              <w:t>2. Какие типы односоставных предложений выделяют среди глагольно-личных? Дайте определения этим типам.</w:t>
            </w:r>
          </w:p>
          <w:p w:rsidR="007F181F" w:rsidRDefault="002A3462">
            <w:pPr>
              <w:spacing w:after="0" w:line="240" w:lineRule="auto"/>
              <w:rPr>
                <w:sz w:val="24"/>
                <w:szCs w:val="24"/>
              </w:rPr>
            </w:pPr>
            <w:r>
              <w:rPr>
                <w:rFonts w:ascii="Times New Roman" w:hAnsi="Times New Roman" w:cs="Times New Roman"/>
                <w:color w:val="000000"/>
                <w:sz w:val="24"/>
                <w:szCs w:val="24"/>
              </w:rPr>
              <w:t>3. Чем выражается главный член в односоставных личных предложениях? Почему предложения, в которых главный член выражается глаголом в форме единственного числа 3-го лица настоящего времени или единственного числа прошедшего времени, не являются односоставными?</w:t>
            </w:r>
          </w:p>
          <w:p w:rsidR="007F181F" w:rsidRDefault="002A3462">
            <w:pPr>
              <w:spacing w:after="0" w:line="240" w:lineRule="auto"/>
              <w:rPr>
                <w:sz w:val="24"/>
                <w:szCs w:val="24"/>
              </w:rPr>
            </w:pPr>
            <w:r>
              <w:rPr>
                <w:rFonts w:ascii="Times New Roman" w:hAnsi="Times New Roman" w:cs="Times New Roman"/>
                <w:color w:val="000000"/>
                <w:sz w:val="24"/>
                <w:szCs w:val="24"/>
              </w:rPr>
              <w:t>4. Какие предложения называются безличными? На какие группы по лексико- грамматическому выражению главного члена они делятся?</w:t>
            </w:r>
          </w:p>
          <w:p w:rsidR="007F181F" w:rsidRDefault="002A3462">
            <w:pPr>
              <w:spacing w:after="0" w:line="240" w:lineRule="auto"/>
              <w:rPr>
                <w:sz w:val="24"/>
                <w:szCs w:val="24"/>
              </w:rPr>
            </w:pPr>
            <w:r>
              <w:rPr>
                <w:rFonts w:ascii="Times New Roman" w:hAnsi="Times New Roman" w:cs="Times New Roman"/>
                <w:color w:val="000000"/>
                <w:sz w:val="24"/>
                <w:szCs w:val="24"/>
              </w:rPr>
              <w:t>5. Какие предложения называются инфинитивными? В чем отличие инфинитивных предложений от безличных?</w:t>
            </w:r>
          </w:p>
          <w:p w:rsidR="007F181F" w:rsidRDefault="002A3462">
            <w:pPr>
              <w:spacing w:after="0" w:line="240" w:lineRule="auto"/>
              <w:rPr>
                <w:sz w:val="24"/>
                <w:szCs w:val="24"/>
              </w:rPr>
            </w:pPr>
            <w:r>
              <w:rPr>
                <w:rFonts w:ascii="Times New Roman" w:hAnsi="Times New Roman" w:cs="Times New Roman"/>
                <w:color w:val="000000"/>
                <w:sz w:val="24"/>
                <w:szCs w:val="24"/>
              </w:rPr>
              <w:t>6. Какие предложения называются номинативными? Назовите их разновидности.</w:t>
            </w:r>
          </w:p>
          <w:p w:rsidR="007F181F" w:rsidRDefault="002A3462">
            <w:pPr>
              <w:spacing w:after="0" w:line="240" w:lineRule="auto"/>
              <w:rPr>
                <w:sz w:val="24"/>
                <w:szCs w:val="24"/>
              </w:rPr>
            </w:pPr>
            <w:r>
              <w:rPr>
                <w:rFonts w:ascii="Times New Roman" w:hAnsi="Times New Roman" w:cs="Times New Roman"/>
                <w:color w:val="000000"/>
                <w:sz w:val="24"/>
                <w:szCs w:val="24"/>
              </w:rPr>
              <w:t>7. Как в современной синтаксической науке рассматривают вокативные предложения?</w:t>
            </w: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Неполные предложения. Нечленимые предложения</w:t>
            </w:r>
          </w:p>
        </w:tc>
      </w:tr>
      <w:tr w:rsidR="007F181F">
        <w:trPr>
          <w:trHeight w:hRule="exact" w:val="21"/>
        </w:trPr>
        <w:tc>
          <w:tcPr>
            <w:tcW w:w="9640" w:type="dxa"/>
          </w:tcPr>
          <w:p w:rsidR="007F181F" w:rsidRDefault="007F181F"/>
        </w:tc>
      </w:tr>
      <w:tr w:rsidR="007F181F">
        <w:trPr>
          <w:trHeight w:hRule="exact" w:val="2207"/>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Какие предложения называются нечленимыми? Назовите типы нечленимых предложений.</w:t>
            </w:r>
          </w:p>
          <w:p w:rsidR="007F181F" w:rsidRDefault="002A3462">
            <w:pPr>
              <w:spacing w:after="0" w:line="240" w:lineRule="auto"/>
              <w:rPr>
                <w:sz w:val="24"/>
                <w:szCs w:val="24"/>
              </w:rPr>
            </w:pPr>
            <w:r>
              <w:rPr>
                <w:rFonts w:ascii="Times New Roman" w:hAnsi="Times New Roman" w:cs="Times New Roman"/>
                <w:color w:val="000000"/>
                <w:sz w:val="24"/>
                <w:szCs w:val="24"/>
              </w:rPr>
              <w:t>2. На какие типы делят простые предложения по функциональной характеристике и речевой реализации?</w:t>
            </w:r>
          </w:p>
          <w:p w:rsidR="007F181F" w:rsidRDefault="002A3462">
            <w:pPr>
              <w:spacing w:after="0" w:line="240" w:lineRule="auto"/>
              <w:rPr>
                <w:sz w:val="24"/>
                <w:szCs w:val="24"/>
              </w:rPr>
            </w:pPr>
            <w:r>
              <w:rPr>
                <w:rFonts w:ascii="Times New Roman" w:hAnsi="Times New Roman" w:cs="Times New Roman"/>
                <w:color w:val="000000"/>
                <w:sz w:val="24"/>
                <w:szCs w:val="24"/>
              </w:rPr>
              <w:t>4. Что такое актуальное членение предложения?</w:t>
            </w:r>
          </w:p>
          <w:p w:rsidR="007F181F" w:rsidRDefault="002A3462">
            <w:pPr>
              <w:spacing w:after="0" w:line="240" w:lineRule="auto"/>
              <w:rPr>
                <w:sz w:val="24"/>
                <w:szCs w:val="24"/>
              </w:rPr>
            </w:pPr>
            <w:r>
              <w:rPr>
                <w:rFonts w:ascii="Times New Roman" w:hAnsi="Times New Roman" w:cs="Times New Roman"/>
                <w:color w:val="000000"/>
                <w:sz w:val="24"/>
                <w:szCs w:val="24"/>
              </w:rPr>
              <w:t>5. Назовите средства выражения актуального членения предложения.</w:t>
            </w:r>
          </w:p>
        </w:tc>
      </w:tr>
      <w:tr w:rsidR="007F181F">
        <w:trPr>
          <w:trHeight w:hRule="exact" w:val="8"/>
        </w:trPr>
        <w:tc>
          <w:tcPr>
            <w:tcW w:w="9640" w:type="dxa"/>
          </w:tcPr>
          <w:p w:rsidR="007F181F" w:rsidRDefault="007F181F"/>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jc w:val="center"/>
              <w:rPr>
                <w:sz w:val="24"/>
                <w:szCs w:val="24"/>
              </w:rPr>
            </w:pPr>
            <w:r>
              <w:rPr>
                <w:rFonts w:ascii="Times New Roman" w:hAnsi="Times New Roman" w:cs="Times New Roman"/>
                <w:b/>
                <w:color w:val="000000"/>
                <w:sz w:val="24"/>
                <w:szCs w:val="24"/>
              </w:rPr>
              <w:t>Осложнение структуры простого предложения</w:t>
            </w:r>
          </w:p>
        </w:tc>
      </w:tr>
      <w:tr w:rsidR="007F181F">
        <w:trPr>
          <w:trHeight w:hRule="exact" w:val="21"/>
        </w:trPr>
        <w:tc>
          <w:tcPr>
            <w:tcW w:w="9640" w:type="dxa"/>
          </w:tcPr>
          <w:p w:rsidR="007F181F" w:rsidRDefault="007F181F"/>
        </w:tc>
      </w:tr>
      <w:tr w:rsidR="007F181F">
        <w:trPr>
          <w:trHeight w:hRule="exact" w:val="4641"/>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Вопросы для обсуждения</w:t>
            </w:r>
          </w:p>
          <w:p w:rsidR="007F181F" w:rsidRDefault="002A3462">
            <w:pPr>
              <w:spacing w:after="0" w:line="240" w:lineRule="auto"/>
              <w:rPr>
                <w:sz w:val="24"/>
                <w:szCs w:val="24"/>
              </w:rPr>
            </w:pPr>
            <w:r>
              <w:rPr>
                <w:rFonts w:ascii="Times New Roman" w:hAnsi="Times New Roman" w:cs="Times New Roman"/>
                <w:color w:val="000000"/>
                <w:sz w:val="24"/>
                <w:szCs w:val="24"/>
              </w:rPr>
              <w:t>1. Что представляет собой осложненное предложение?</w:t>
            </w:r>
          </w:p>
          <w:p w:rsidR="007F181F" w:rsidRDefault="002A3462">
            <w:pPr>
              <w:spacing w:after="0" w:line="240" w:lineRule="auto"/>
              <w:rPr>
                <w:sz w:val="24"/>
                <w:szCs w:val="24"/>
              </w:rPr>
            </w:pPr>
            <w:r>
              <w:rPr>
                <w:rFonts w:ascii="Times New Roman" w:hAnsi="Times New Roman" w:cs="Times New Roman"/>
                <w:color w:val="000000"/>
                <w:sz w:val="24"/>
                <w:szCs w:val="24"/>
              </w:rPr>
              <w:t>2. Какие члены предложения называются однородными?</w:t>
            </w:r>
          </w:p>
          <w:p w:rsidR="007F181F" w:rsidRDefault="002A3462">
            <w:pPr>
              <w:spacing w:after="0" w:line="240" w:lineRule="auto"/>
              <w:rPr>
                <w:sz w:val="24"/>
                <w:szCs w:val="24"/>
              </w:rPr>
            </w:pPr>
            <w:r>
              <w:rPr>
                <w:rFonts w:ascii="Times New Roman" w:hAnsi="Times New Roman" w:cs="Times New Roman"/>
                <w:color w:val="000000"/>
                <w:sz w:val="24"/>
                <w:szCs w:val="24"/>
              </w:rPr>
              <w:t>3. Какие семантические отношения могут возникать между однородными членами предложения?</w:t>
            </w:r>
          </w:p>
          <w:p w:rsidR="007F181F" w:rsidRDefault="002A3462">
            <w:pPr>
              <w:spacing w:after="0" w:line="240" w:lineRule="auto"/>
              <w:rPr>
                <w:sz w:val="24"/>
                <w:szCs w:val="24"/>
              </w:rPr>
            </w:pPr>
            <w:r>
              <w:rPr>
                <w:rFonts w:ascii="Times New Roman" w:hAnsi="Times New Roman" w:cs="Times New Roman"/>
                <w:color w:val="000000"/>
                <w:sz w:val="24"/>
                <w:szCs w:val="24"/>
              </w:rPr>
              <w:t>4. Какие члены предложения не являются однородными?</w:t>
            </w:r>
          </w:p>
          <w:p w:rsidR="007F181F" w:rsidRDefault="002A3462">
            <w:pPr>
              <w:spacing w:after="0" w:line="240" w:lineRule="auto"/>
              <w:rPr>
                <w:sz w:val="24"/>
                <w:szCs w:val="24"/>
              </w:rPr>
            </w:pPr>
            <w:r>
              <w:rPr>
                <w:rFonts w:ascii="Times New Roman" w:hAnsi="Times New Roman" w:cs="Times New Roman"/>
                <w:color w:val="000000"/>
                <w:sz w:val="24"/>
                <w:szCs w:val="24"/>
              </w:rPr>
              <w:t>5. Чем различаются однородные и неоднородные определения?</w:t>
            </w:r>
          </w:p>
          <w:p w:rsidR="007F181F" w:rsidRDefault="002A3462">
            <w:pPr>
              <w:spacing w:after="0" w:line="240" w:lineRule="auto"/>
              <w:rPr>
                <w:sz w:val="24"/>
                <w:szCs w:val="24"/>
              </w:rPr>
            </w:pPr>
            <w:r>
              <w:rPr>
                <w:rFonts w:ascii="Times New Roman" w:hAnsi="Times New Roman" w:cs="Times New Roman"/>
                <w:color w:val="000000"/>
                <w:sz w:val="24"/>
                <w:szCs w:val="24"/>
              </w:rPr>
              <w:t>6. Какое слово при однородных членах предложения называется обобщающим?</w:t>
            </w:r>
          </w:p>
          <w:p w:rsidR="007F181F" w:rsidRDefault="002A3462">
            <w:pPr>
              <w:spacing w:after="0" w:line="240" w:lineRule="auto"/>
              <w:rPr>
                <w:sz w:val="24"/>
                <w:szCs w:val="24"/>
              </w:rPr>
            </w:pPr>
            <w:r>
              <w:rPr>
                <w:rFonts w:ascii="Times New Roman" w:hAnsi="Times New Roman" w:cs="Times New Roman"/>
                <w:color w:val="000000"/>
                <w:sz w:val="24"/>
                <w:szCs w:val="24"/>
              </w:rPr>
              <w:t>7. Дайте определение обособленным членам предложения.</w:t>
            </w:r>
          </w:p>
          <w:p w:rsidR="007F181F" w:rsidRDefault="002A3462">
            <w:pPr>
              <w:spacing w:after="0" w:line="240" w:lineRule="auto"/>
              <w:rPr>
                <w:sz w:val="24"/>
                <w:szCs w:val="24"/>
              </w:rPr>
            </w:pPr>
            <w:r>
              <w:rPr>
                <w:rFonts w:ascii="Times New Roman" w:hAnsi="Times New Roman" w:cs="Times New Roman"/>
                <w:color w:val="000000"/>
                <w:sz w:val="24"/>
                <w:szCs w:val="24"/>
              </w:rPr>
              <w:t>8. На какие группы по семантике делятся обособленные члены предложения?</w:t>
            </w:r>
          </w:p>
          <w:p w:rsidR="007F181F" w:rsidRDefault="002A3462">
            <w:pPr>
              <w:spacing w:after="0" w:line="240" w:lineRule="auto"/>
              <w:rPr>
                <w:sz w:val="24"/>
                <w:szCs w:val="24"/>
              </w:rPr>
            </w:pPr>
            <w:r>
              <w:rPr>
                <w:rFonts w:ascii="Times New Roman" w:hAnsi="Times New Roman" w:cs="Times New Roman"/>
                <w:color w:val="000000"/>
                <w:sz w:val="24"/>
                <w:szCs w:val="24"/>
              </w:rPr>
              <w:t>9. Каковы способы морфологического выражения обособленных определений?</w:t>
            </w:r>
          </w:p>
          <w:p w:rsidR="007F181F" w:rsidRDefault="002A3462">
            <w:pPr>
              <w:spacing w:after="0" w:line="240" w:lineRule="auto"/>
              <w:rPr>
                <w:sz w:val="24"/>
                <w:szCs w:val="24"/>
              </w:rPr>
            </w:pPr>
            <w:r>
              <w:rPr>
                <w:rFonts w:ascii="Times New Roman" w:hAnsi="Times New Roman" w:cs="Times New Roman"/>
                <w:color w:val="000000"/>
                <w:sz w:val="24"/>
                <w:szCs w:val="24"/>
              </w:rPr>
              <w:t>10. При каких условиях обособляются определения и приложения?</w:t>
            </w:r>
          </w:p>
          <w:p w:rsidR="007F181F" w:rsidRDefault="002A3462">
            <w:pPr>
              <w:spacing w:after="0" w:line="240" w:lineRule="auto"/>
              <w:rPr>
                <w:sz w:val="24"/>
                <w:szCs w:val="24"/>
              </w:rPr>
            </w:pPr>
            <w:r>
              <w:rPr>
                <w:rFonts w:ascii="Times New Roman" w:hAnsi="Times New Roman" w:cs="Times New Roman"/>
                <w:color w:val="000000"/>
                <w:sz w:val="24"/>
                <w:szCs w:val="24"/>
              </w:rPr>
              <w:t>11. Каковы способы морфологического выражения обособленных обстоятельств? 12. При каких условиях обособляются обстоятельства?</w:t>
            </w:r>
          </w:p>
          <w:p w:rsidR="007F181F" w:rsidRDefault="002A3462">
            <w:pPr>
              <w:spacing w:after="0" w:line="240" w:lineRule="auto"/>
              <w:rPr>
                <w:sz w:val="24"/>
                <w:szCs w:val="24"/>
              </w:rPr>
            </w:pPr>
            <w:r>
              <w:rPr>
                <w:rFonts w:ascii="Times New Roman" w:hAnsi="Times New Roman" w:cs="Times New Roman"/>
                <w:color w:val="000000"/>
                <w:sz w:val="24"/>
                <w:szCs w:val="24"/>
              </w:rPr>
              <w:t>13. Что представляет собой так называемое обособленное дополнение?</w:t>
            </w:r>
          </w:p>
          <w:p w:rsidR="007F181F" w:rsidRDefault="002A3462">
            <w:pPr>
              <w:spacing w:after="0" w:line="240" w:lineRule="auto"/>
              <w:rPr>
                <w:sz w:val="24"/>
                <w:szCs w:val="24"/>
              </w:rPr>
            </w:pPr>
            <w:r>
              <w:rPr>
                <w:rFonts w:ascii="Times New Roman" w:hAnsi="Times New Roman" w:cs="Times New Roman"/>
                <w:color w:val="000000"/>
                <w:sz w:val="24"/>
                <w:szCs w:val="24"/>
              </w:rPr>
              <w:t>14. Дайте определение уточняющим членам предложения. Чем отличаются уточняющие и полупредикативные обособленные члены?</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181F">
        <w:trPr>
          <w:trHeight w:hRule="exact" w:val="855"/>
        </w:trPr>
        <w:tc>
          <w:tcPr>
            <w:tcW w:w="9654" w:type="dxa"/>
            <w:gridSpan w:val="2"/>
            <w:shd w:val="clear" w:color="000000" w:fill="FFFFFF"/>
            <w:tcMar>
              <w:left w:w="34" w:type="dxa"/>
              <w:right w:w="34" w:type="dxa"/>
            </w:tcMar>
          </w:tcPr>
          <w:p w:rsidR="007F181F" w:rsidRDefault="007F181F">
            <w:pPr>
              <w:spacing w:after="0" w:line="240" w:lineRule="auto"/>
              <w:rPr>
                <w:sz w:val="24"/>
                <w:szCs w:val="24"/>
              </w:rPr>
            </w:pPr>
          </w:p>
          <w:p w:rsidR="007F181F" w:rsidRDefault="002A346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181F">
        <w:trPr>
          <w:trHeight w:hRule="exact" w:val="4912"/>
        </w:trPr>
        <w:tc>
          <w:tcPr>
            <w:tcW w:w="9654" w:type="dxa"/>
            <w:gridSpan w:val="2"/>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Синтаксис простого предложения» / Попова О.В.. – Омск: Изд-во Омской гуманитарной академии, 2022.</w:t>
            </w:r>
          </w:p>
          <w:p w:rsidR="007F181F" w:rsidRDefault="002A346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181F" w:rsidRDefault="002A346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181F" w:rsidRDefault="002A346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181F">
        <w:trPr>
          <w:trHeight w:hRule="exact" w:val="138"/>
        </w:trPr>
        <w:tc>
          <w:tcPr>
            <w:tcW w:w="285" w:type="dxa"/>
          </w:tcPr>
          <w:p w:rsidR="007F181F" w:rsidRDefault="007F181F"/>
        </w:tc>
        <w:tc>
          <w:tcPr>
            <w:tcW w:w="9356" w:type="dxa"/>
          </w:tcPr>
          <w:p w:rsidR="007F181F" w:rsidRDefault="007F181F"/>
        </w:tc>
      </w:tr>
      <w:tr w:rsidR="007F181F">
        <w:trPr>
          <w:trHeight w:hRule="exact" w:val="855"/>
        </w:trPr>
        <w:tc>
          <w:tcPr>
            <w:tcW w:w="9654" w:type="dxa"/>
            <w:gridSpan w:val="2"/>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181F" w:rsidRDefault="002A3462">
            <w:pPr>
              <w:spacing w:after="0" w:line="240" w:lineRule="auto"/>
              <w:rPr>
                <w:sz w:val="24"/>
                <w:szCs w:val="24"/>
              </w:rPr>
            </w:pPr>
            <w:r>
              <w:rPr>
                <w:rFonts w:ascii="Times New Roman" w:hAnsi="Times New Roman" w:cs="Times New Roman"/>
                <w:b/>
                <w:color w:val="000000"/>
                <w:sz w:val="24"/>
                <w:szCs w:val="24"/>
              </w:rPr>
              <w:t>Основная:</w:t>
            </w:r>
          </w:p>
        </w:tc>
      </w:tr>
      <w:tr w:rsidR="007F181F">
        <w:trPr>
          <w:trHeight w:hRule="exact" w:val="1366"/>
        </w:trPr>
        <w:tc>
          <w:tcPr>
            <w:tcW w:w="9654" w:type="dxa"/>
            <w:gridSpan w:val="2"/>
            <w:shd w:val="clear" w:color="000000" w:fill="FFFFFF"/>
            <w:tcMar>
              <w:left w:w="34" w:type="dxa"/>
              <w:right w:w="34" w:type="dxa"/>
            </w:tcMar>
          </w:tcPr>
          <w:p w:rsidR="007F181F" w:rsidRDefault="002A346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6A97">
                <w:rPr>
                  <w:rStyle w:val="a3"/>
                </w:rPr>
                <w:t>https://urait.ru/bcode/451714</w:t>
              </w:r>
            </w:hyperlink>
            <w:r>
              <w:t xml:space="preserve"> </w:t>
            </w:r>
          </w:p>
        </w:tc>
      </w:tr>
      <w:tr w:rsidR="007F181F">
        <w:trPr>
          <w:trHeight w:hRule="exact" w:val="826"/>
        </w:trPr>
        <w:tc>
          <w:tcPr>
            <w:tcW w:w="9654" w:type="dxa"/>
            <w:gridSpan w:val="2"/>
            <w:shd w:val="clear" w:color="000000" w:fill="FFFFFF"/>
            <w:tcMar>
              <w:left w:w="34" w:type="dxa"/>
              <w:right w:w="34" w:type="dxa"/>
            </w:tcMar>
          </w:tcPr>
          <w:p w:rsidR="007F181F" w:rsidRDefault="002A34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Глазков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Лапутина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6A97">
                <w:rPr>
                  <w:rStyle w:val="a3"/>
                </w:rPr>
                <w:t>https://urait.ru/bcode/437826</w:t>
              </w:r>
            </w:hyperlink>
            <w:r>
              <w:t xml:space="preserve"> </w:t>
            </w:r>
          </w:p>
        </w:tc>
      </w:tr>
      <w:tr w:rsidR="007F181F">
        <w:trPr>
          <w:trHeight w:hRule="exact" w:val="277"/>
        </w:trPr>
        <w:tc>
          <w:tcPr>
            <w:tcW w:w="285" w:type="dxa"/>
          </w:tcPr>
          <w:p w:rsidR="007F181F" w:rsidRDefault="007F181F"/>
        </w:tc>
        <w:tc>
          <w:tcPr>
            <w:tcW w:w="9370"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i/>
                <w:color w:val="000000"/>
                <w:sz w:val="24"/>
                <w:szCs w:val="24"/>
              </w:rPr>
              <w:t>Дополнительная:</w:t>
            </w:r>
          </w:p>
        </w:tc>
      </w:tr>
      <w:tr w:rsidR="007F181F">
        <w:trPr>
          <w:trHeight w:hRule="exact" w:val="26"/>
        </w:trPr>
        <w:tc>
          <w:tcPr>
            <w:tcW w:w="9654" w:type="dxa"/>
            <w:gridSpan w:val="2"/>
            <w:vMerge w:val="restart"/>
            <w:shd w:val="clear" w:color="000000" w:fill="FFFFFF"/>
            <w:tcMar>
              <w:left w:w="34" w:type="dxa"/>
              <w:right w:w="34" w:type="dxa"/>
            </w:tcMar>
          </w:tcPr>
          <w:p w:rsidR="007F181F" w:rsidRDefault="002A346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словосочетания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простого</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Рыженкова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978-5-4263-0143-6.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6A97">
                <w:rPr>
                  <w:rStyle w:val="a3"/>
                </w:rPr>
                <w:t>http://www.iprbookshop.ru/31763.html</w:t>
              </w:r>
            </w:hyperlink>
            <w:r>
              <w:t xml:space="preserve"> </w:t>
            </w:r>
          </w:p>
        </w:tc>
      </w:tr>
      <w:tr w:rsidR="007F181F">
        <w:trPr>
          <w:trHeight w:hRule="exact" w:val="799"/>
        </w:trPr>
        <w:tc>
          <w:tcPr>
            <w:tcW w:w="9654" w:type="dxa"/>
            <w:gridSpan w:val="2"/>
            <w:vMerge/>
            <w:shd w:val="clear" w:color="000000" w:fill="FFFFFF"/>
            <w:tcMar>
              <w:left w:w="34" w:type="dxa"/>
              <w:right w:w="34" w:type="dxa"/>
            </w:tcMar>
          </w:tcPr>
          <w:p w:rsidR="007F181F" w:rsidRDefault="007F181F"/>
        </w:tc>
      </w:tr>
      <w:tr w:rsidR="007F181F">
        <w:trPr>
          <w:trHeight w:hRule="exact" w:val="1096"/>
        </w:trPr>
        <w:tc>
          <w:tcPr>
            <w:tcW w:w="9654" w:type="dxa"/>
            <w:gridSpan w:val="2"/>
            <w:shd w:val="clear" w:color="000000" w:fill="FFFFFF"/>
            <w:tcMar>
              <w:left w:w="34" w:type="dxa"/>
              <w:right w:w="34" w:type="dxa"/>
            </w:tcMar>
          </w:tcPr>
          <w:p w:rsidR="007F181F" w:rsidRDefault="002A34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6A97">
                <w:rPr>
                  <w:rStyle w:val="a3"/>
                </w:rPr>
                <w:t>http://www.iprbookshop.ru/73818.html</w:t>
              </w:r>
            </w:hyperlink>
            <w:r>
              <w:t xml:space="preserve"> </w:t>
            </w:r>
          </w:p>
        </w:tc>
      </w:tr>
      <w:tr w:rsidR="007F181F">
        <w:trPr>
          <w:trHeight w:hRule="exact" w:val="585"/>
        </w:trPr>
        <w:tc>
          <w:tcPr>
            <w:tcW w:w="9654" w:type="dxa"/>
            <w:gridSpan w:val="2"/>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181F">
        <w:trPr>
          <w:trHeight w:hRule="exact" w:val="3650"/>
        </w:trPr>
        <w:tc>
          <w:tcPr>
            <w:tcW w:w="9654" w:type="dxa"/>
            <w:gridSpan w:val="2"/>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A6A97">
                <w:rPr>
                  <w:rStyle w:val="a3"/>
                  <w:rFonts w:ascii="Times New Roman" w:hAnsi="Times New Roman" w:cs="Times New Roman"/>
                  <w:sz w:val="24"/>
                  <w:szCs w:val="24"/>
                </w:rPr>
                <w:t>http://www.iprbookshop.ru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A6A97">
                <w:rPr>
                  <w:rStyle w:val="a3"/>
                  <w:rFonts w:ascii="Times New Roman" w:hAnsi="Times New Roman" w:cs="Times New Roman"/>
                  <w:sz w:val="24"/>
                  <w:szCs w:val="24"/>
                </w:rPr>
                <w:t>http://biblio-online.ru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A6A97">
                <w:rPr>
                  <w:rStyle w:val="a3"/>
                  <w:rFonts w:ascii="Times New Roman" w:hAnsi="Times New Roman" w:cs="Times New Roman"/>
                  <w:sz w:val="24"/>
                  <w:szCs w:val="24"/>
                </w:rPr>
                <w:t>http://window.edu.ru/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A6A97">
                <w:rPr>
                  <w:rStyle w:val="a3"/>
                  <w:rFonts w:ascii="Times New Roman" w:hAnsi="Times New Roman" w:cs="Times New Roman"/>
                  <w:sz w:val="24"/>
                  <w:szCs w:val="24"/>
                </w:rPr>
                <w:t>http://elibrary.ru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A6A97">
                <w:rPr>
                  <w:rStyle w:val="a3"/>
                  <w:rFonts w:ascii="Times New Roman" w:hAnsi="Times New Roman" w:cs="Times New Roman"/>
                  <w:sz w:val="24"/>
                  <w:szCs w:val="24"/>
                </w:rPr>
                <w:t>http://www.sciencedirect.com</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A6A97">
                <w:rPr>
                  <w:rStyle w:val="a3"/>
                  <w:rFonts w:ascii="Times New Roman" w:hAnsi="Times New Roman" w:cs="Times New Roman"/>
                  <w:sz w:val="24"/>
                  <w:szCs w:val="24"/>
                </w:rPr>
                <w:t>http://journals.cambridge.org</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A6A97">
                <w:rPr>
                  <w:rStyle w:val="a3"/>
                  <w:rFonts w:ascii="Times New Roman" w:hAnsi="Times New Roman" w:cs="Times New Roman"/>
                  <w:sz w:val="24"/>
                  <w:szCs w:val="24"/>
                </w:rPr>
                <w:t>http://www.oxfordjoumals.org</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A6A97">
                <w:rPr>
                  <w:rStyle w:val="a3"/>
                  <w:rFonts w:ascii="Times New Roman" w:hAnsi="Times New Roman" w:cs="Times New Roman"/>
                  <w:sz w:val="24"/>
                  <w:szCs w:val="24"/>
                </w:rPr>
                <w:t>http://dic.academic.ru/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A6A97">
                <w:rPr>
                  <w:rStyle w:val="a3"/>
                  <w:rFonts w:ascii="Times New Roman" w:hAnsi="Times New Roman" w:cs="Times New Roman"/>
                  <w:sz w:val="24"/>
                  <w:szCs w:val="24"/>
                </w:rPr>
                <w:t>http://www.benran.ru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A6A97">
                <w:rPr>
                  <w:rStyle w:val="a3"/>
                  <w:rFonts w:ascii="Times New Roman" w:hAnsi="Times New Roman" w:cs="Times New Roman"/>
                  <w:sz w:val="24"/>
                  <w:szCs w:val="24"/>
                </w:rPr>
                <w:t>http://www.gks.ru</w:t>
              </w:r>
            </w:hyperlink>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6235"/>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1A6A97">
                <w:rPr>
                  <w:rStyle w:val="a3"/>
                  <w:rFonts w:ascii="Times New Roman" w:hAnsi="Times New Roman" w:cs="Times New Roman"/>
                  <w:sz w:val="24"/>
                  <w:szCs w:val="24"/>
                </w:rPr>
                <w:t>http://diss.rsl.ru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A6A97">
                <w:rPr>
                  <w:rStyle w:val="a3"/>
                  <w:rFonts w:ascii="Times New Roman" w:hAnsi="Times New Roman" w:cs="Times New Roman"/>
                  <w:sz w:val="24"/>
                  <w:szCs w:val="24"/>
                </w:rPr>
                <w:t>http://ru.spinform.ru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181F" w:rsidRDefault="002A34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181F">
        <w:trPr>
          <w:trHeight w:hRule="exact" w:val="8842"/>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181F" w:rsidRDefault="002A346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181F" w:rsidRDefault="002A346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181F" w:rsidRDefault="002A346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181F" w:rsidRDefault="002A346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181F" w:rsidRDefault="002A346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181F" w:rsidRDefault="002A346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181F" w:rsidRDefault="002A346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181F" w:rsidRDefault="002A346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4973"/>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181F" w:rsidRDefault="002A346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181F" w:rsidRDefault="002A346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181F">
        <w:trPr>
          <w:trHeight w:hRule="exact" w:val="855"/>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181F">
        <w:trPr>
          <w:trHeight w:hRule="exact" w:val="2989"/>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181F" w:rsidRDefault="007F181F">
            <w:pPr>
              <w:spacing w:after="0" w:line="240" w:lineRule="auto"/>
              <w:jc w:val="both"/>
              <w:rPr>
                <w:sz w:val="24"/>
                <w:szCs w:val="24"/>
              </w:rPr>
            </w:pPr>
          </w:p>
          <w:p w:rsidR="007F181F" w:rsidRDefault="002A346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181F" w:rsidRDefault="002A346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181F" w:rsidRDefault="002A346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181F" w:rsidRDefault="002A346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181F" w:rsidRDefault="002A346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181F" w:rsidRDefault="002A346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181F" w:rsidRDefault="007F181F">
            <w:pPr>
              <w:spacing w:after="0" w:line="240" w:lineRule="auto"/>
              <w:jc w:val="both"/>
              <w:rPr>
                <w:sz w:val="24"/>
                <w:szCs w:val="24"/>
              </w:rPr>
            </w:pPr>
          </w:p>
          <w:p w:rsidR="007F181F" w:rsidRDefault="002A346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A6A97">
                <w:rPr>
                  <w:rStyle w:val="a3"/>
                  <w:rFonts w:ascii="Times New Roman" w:hAnsi="Times New Roman" w:cs="Times New Roman"/>
                  <w:sz w:val="24"/>
                  <w:szCs w:val="24"/>
                </w:rPr>
                <w:t>http://www.president.kremlin.ru</w:t>
              </w:r>
            </w:hyperlink>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A6A97">
                <w:rPr>
                  <w:rStyle w:val="a3"/>
                  <w:rFonts w:ascii="Times New Roman" w:hAnsi="Times New Roman" w:cs="Times New Roman"/>
                  <w:sz w:val="24"/>
                  <w:szCs w:val="24"/>
                </w:rPr>
                <w:t>http://www.ict.edu.ru</w:t>
              </w:r>
            </w:hyperlink>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F181F">
        <w:trPr>
          <w:trHeight w:hRule="exact" w:val="585"/>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181F" w:rsidRDefault="002A346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A6A97">
                <w:rPr>
                  <w:rStyle w:val="a3"/>
                  <w:rFonts w:ascii="Times New Roman" w:hAnsi="Times New Roman" w:cs="Times New Roman"/>
                  <w:sz w:val="24"/>
                  <w:szCs w:val="24"/>
                </w:rPr>
                <w:t>http://fgosvo.ru</w:t>
              </w:r>
            </w:hyperlink>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A6A97">
                <w:rPr>
                  <w:rStyle w:val="a3"/>
                  <w:rFonts w:ascii="Times New Roman" w:hAnsi="Times New Roman" w:cs="Times New Roman"/>
                  <w:sz w:val="24"/>
                  <w:szCs w:val="24"/>
                </w:rPr>
                <w:t>http://pravo.gov.ru</w:t>
              </w:r>
            </w:hyperlink>
          </w:p>
        </w:tc>
      </w:tr>
      <w:tr w:rsidR="007F181F">
        <w:trPr>
          <w:trHeight w:hRule="exact" w:val="30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A6A97">
                <w:rPr>
                  <w:rStyle w:val="a3"/>
                  <w:rFonts w:ascii="Times New Roman" w:hAnsi="Times New Roman" w:cs="Times New Roman"/>
                  <w:sz w:val="24"/>
                  <w:szCs w:val="24"/>
                </w:rPr>
                <w:t>http://edu.garant.ru/omga/</w:t>
              </w:r>
            </w:hyperlink>
          </w:p>
        </w:tc>
      </w:tr>
      <w:tr w:rsidR="007F181F">
        <w:trPr>
          <w:trHeight w:hRule="exact" w:val="585"/>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A6A97">
                <w:rPr>
                  <w:rStyle w:val="a3"/>
                  <w:rFonts w:ascii="Times New Roman" w:hAnsi="Times New Roman" w:cs="Times New Roman"/>
                  <w:sz w:val="24"/>
                  <w:szCs w:val="24"/>
                </w:rPr>
                <w:t>http://www.consultant.ru/edu/student/study/</w:t>
              </w:r>
            </w:hyperlink>
          </w:p>
        </w:tc>
      </w:tr>
      <w:tr w:rsidR="007F181F">
        <w:trPr>
          <w:trHeight w:hRule="exact" w:val="314"/>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181F">
        <w:trPr>
          <w:trHeight w:hRule="exact" w:val="2956"/>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181F" w:rsidRDefault="002A346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181F" w:rsidRDefault="002A346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181F" w:rsidRDefault="002A346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4882"/>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181F" w:rsidRDefault="002A346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181F" w:rsidRDefault="002A346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181F" w:rsidRDefault="002A346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181F" w:rsidRDefault="002A346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181F" w:rsidRDefault="002A346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181F" w:rsidRDefault="002A346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181F" w:rsidRDefault="002A346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181F" w:rsidRDefault="002A346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181F" w:rsidRDefault="002A346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181F">
        <w:trPr>
          <w:trHeight w:hRule="exact" w:val="277"/>
        </w:trPr>
        <w:tc>
          <w:tcPr>
            <w:tcW w:w="9640" w:type="dxa"/>
          </w:tcPr>
          <w:p w:rsidR="007F181F" w:rsidRDefault="007F181F"/>
        </w:tc>
      </w:tr>
      <w:tr w:rsidR="007F181F">
        <w:trPr>
          <w:trHeight w:hRule="exact" w:val="585"/>
        </w:trPr>
        <w:tc>
          <w:tcPr>
            <w:tcW w:w="9654" w:type="dxa"/>
            <w:shd w:val="clear" w:color="000000" w:fill="FFFFFF"/>
            <w:tcMar>
              <w:left w:w="34" w:type="dxa"/>
              <w:right w:w="34" w:type="dxa"/>
            </w:tcMar>
          </w:tcPr>
          <w:p w:rsidR="007F181F" w:rsidRDefault="002A346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181F">
        <w:trPr>
          <w:trHeight w:hRule="exact" w:val="9646"/>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181F" w:rsidRDefault="002A346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181F" w:rsidRDefault="002A346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181F" w:rsidRDefault="002A346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181F" w:rsidRDefault="002A346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7F181F" w:rsidRDefault="002A34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81F">
        <w:trPr>
          <w:trHeight w:hRule="exact" w:val="4612"/>
        </w:trPr>
        <w:tc>
          <w:tcPr>
            <w:tcW w:w="9654" w:type="dxa"/>
            <w:shd w:val="clear" w:color="000000" w:fill="FFFFFF"/>
            <w:tcMar>
              <w:left w:w="34" w:type="dxa"/>
              <w:right w:w="34" w:type="dxa"/>
            </w:tcMar>
          </w:tcPr>
          <w:p w:rsidR="007F181F" w:rsidRDefault="002A3462">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F181F" w:rsidRDefault="002A346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F181F" w:rsidRDefault="007F181F"/>
    <w:sectPr w:rsidR="007F18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A97"/>
    <w:rsid w:val="001F0BC7"/>
    <w:rsid w:val="002A3462"/>
    <w:rsid w:val="00601BAF"/>
    <w:rsid w:val="007F181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462"/>
    <w:rPr>
      <w:color w:val="0563C1" w:themeColor="hyperlink"/>
      <w:u w:val="single"/>
    </w:rPr>
  </w:style>
  <w:style w:type="character" w:styleId="a4">
    <w:name w:val="Unresolved Mention"/>
    <w:basedOn w:val="a0"/>
    <w:uiPriority w:val="99"/>
    <w:semiHidden/>
    <w:unhideWhenUsed/>
    <w:rsid w:val="002A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8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176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782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71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8662</Words>
  <Characters>49377</Characters>
  <Application>Microsoft Office Word</Application>
  <DocSecurity>0</DocSecurity>
  <Lines>411</Lines>
  <Paragraphs>115</Paragraphs>
  <ScaleCrop>false</ScaleCrop>
  <Company/>
  <LinksUpToDate>false</LinksUpToDate>
  <CharactersWithSpaces>57924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2022-2023_ФГОС3++2022_Бак-ОФО-ПО(РЯ)(22)_plx_Современный русский язык_ Синтаксис простого предложения</dc:title>
  <dc:creator>FastReport.NET</dc:creator>
  <cp:lastModifiedBy>Mark Bernstorf</cp:lastModifiedBy>
  <cp:revision>4</cp:revision>
  <dcterms:created xsi:type="dcterms:W3CDTF">2022-05-02T21:16:00Z</dcterms:created>
  <dcterms:modified xsi:type="dcterms:W3CDTF">2022-11-13T13:08:00Z</dcterms:modified>
</cp:coreProperties>
</file>